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Утверждена</w:t>
      </w:r>
    </w:p>
    <w:p w14:paraId="04000000">
      <w:pPr>
        <w:widowControl w:val="0"/>
        <w:ind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решением Думы </w:t>
      </w:r>
      <w:r>
        <w:rPr>
          <w:rFonts w:ascii="XO Thames" w:hAnsi="XO Thames"/>
          <w:sz w:val="28"/>
        </w:rPr>
        <w:t>Кашинского</w:t>
      </w:r>
    </w:p>
    <w:p w14:paraId="05000000">
      <w:pPr>
        <w:widowControl w:val="0"/>
        <w:ind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муниципального округа</w:t>
      </w:r>
    </w:p>
    <w:p w14:paraId="06000000">
      <w:pPr>
        <w:widowControl w:val="0"/>
        <w:ind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14:paraId="07000000">
      <w:pPr>
        <w:widowControl w:val="0"/>
        <w:ind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от </w:t>
      </w:r>
      <w:r>
        <w:rPr>
          <w:rFonts w:ascii="XO Thames" w:hAnsi="XO Thames"/>
          <w:sz w:val="28"/>
          <w:u w:val="none"/>
        </w:rPr>
        <w:t xml:space="preserve">  25.08.2026</w:t>
      </w:r>
      <w:r>
        <w:rPr>
          <w:rFonts w:ascii="XO Thames" w:hAnsi="XO Thames"/>
          <w:sz w:val="28"/>
          <w:u w:val="none"/>
        </w:rPr>
        <w:t xml:space="preserve">  </w:t>
      </w:r>
      <w:r>
        <w:rPr>
          <w:rFonts w:ascii="XO Thames" w:hAnsi="XO Thames"/>
          <w:sz w:val="28"/>
          <w:u w:val="none"/>
        </w:rPr>
        <w:t xml:space="preserve">№ </w:t>
      </w:r>
      <w:r>
        <w:rPr>
          <w:rFonts w:ascii="XO Thames" w:hAnsi="XO Thames"/>
          <w:sz w:val="28"/>
          <w:u w:val="none"/>
        </w:rPr>
        <w:t xml:space="preserve"> 228</w:t>
      </w:r>
      <w:r>
        <w:rPr>
          <w:rFonts w:ascii="XO Thames" w:hAnsi="XO Thames"/>
          <w:sz w:val="28"/>
          <w:u w:val="none"/>
        </w:rPr>
        <w:t xml:space="preserve"> </w:t>
      </w:r>
    </w:p>
    <w:p w14:paraId="08000000">
      <w:pPr>
        <w:widowControl w:val="0"/>
        <w:ind/>
        <w:jc w:val="center"/>
        <w:rPr>
          <w:rFonts w:ascii="XO Thames" w:hAnsi="XO Thames"/>
          <w:sz w:val="28"/>
        </w:rPr>
      </w:pPr>
    </w:p>
    <w:p w14:paraId="09000000">
      <w:pPr>
        <w:widowControl w:val="0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Структура</w:t>
      </w:r>
    </w:p>
    <w:p w14:paraId="0A000000">
      <w:pPr>
        <w:widowControl w:val="0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</w:t>
      </w:r>
      <w:r>
        <w:rPr>
          <w:rFonts w:ascii="XO Thames" w:hAnsi="XO Thames"/>
          <w:sz w:val="28"/>
        </w:rPr>
        <w:t>дминистрации Кашинского муниципального</w:t>
      </w:r>
      <w:r>
        <w:rPr>
          <w:rFonts w:ascii="XO Thames" w:hAnsi="XO Thames"/>
          <w:sz w:val="28"/>
        </w:rPr>
        <w:t xml:space="preserve"> округа Тверской области</w:t>
      </w:r>
    </w:p>
    <w:p w14:paraId="0B000000">
      <w:pPr>
        <w:widowControl w:val="0"/>
        <w:ind/>
        <w:jc w:val="center"/>
        <w:rPr>
          <w:rFonts w:ascii="XO Thames" w:hAnsi="XO Thames"/>
          <w:sz w:val="20"/>
        </w:rPr>
      </w:pPr>
    </w:p>
    <w:p w14:paraId="0C000000">
      <w:pPr>
        <w:widowControl w:val="0"/>
        <w:numPr>
          <w:ilvl w:val="0"/>
          <w:numId w:val="1"/>
        </w:numPr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Заместитель Главы </w:t>
      </w:r>
      <w:r>
        <w:rPr>
          <w:rFonts w:ascii="XO Thames" w:hAnsi="XO Thames"/>
          <w:sz w:val="28"/>
        </w:rPr>
        <w:t>А</w:t>
      </w:r>
      <w:r>
        <w:rPr>
          <w:rFonts w:ascii="XO Thames" w:hAnsi="XO Thames"/>
          <w:sz w:val="28"/>
        </w:rPr>
        <w:t>дминистрации</w:t>
      </w:r>
      <w:r>
        <w:rPr>
          <w:rFonts w:ascii="XO Thames" w:hAnsi="XO Thames"/>
          <w:sz w:val="28"/>
        </w:rPr>
        <w:t xml:space="preserve"> Кашинского муниципального</w:t>
      </w:r>
      <w:r>
        <w:rPr>
          <w:rFonts w:ascii="XO Thames" w:hAnsi="XO Thames"/>
          <w:sz w:val="28"/>
        </w:rPr>
        <w:t xml:space="preserve"> округа Тверской области</w:t>
      </w:r>
      <w:r>
        <w:rPr>
          <w:rFonts w:ascii="XO Thames" w:hAnsi="XO Thames"/>
          <w:sz w:val="28"/>
        </w:rPr>
        <w:t>, руководитель аппарата Администрации Кашинского муниципального округа Тверской области</w:t>
      </w:r>
      <w:r>
        <w:rPr>
          <w:rFonts w:ascii="XO Thames" w:hAnsi="XO Thames"/>
          <w:sz w:val="28"/>
        </w:rPr>
        <w:t>.</w:t>
      </w:r>
    </w:p>
    <w:p w14:paraId="0D000000">
      <w:pPr>
        <w:widowControl w:val="0"/>
        <w:numPr>
          <w:ilvl w:val="0"/>
          <w:numId w:val="1"/>
        </w:numPr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Главы</w:t>
      </w:r>
      <w:r>
        <w:rPr>
          <w:rFonts w:ascii="XO Thames" w:hAnsi="XO Thames"/>
          <w:sz w:val="28"/>
        </w:rPr>
        <w:t xml:space="preserve"> Администрации Кашинского муниципального округа Тверской области</w:t>
      </w:r>
      <w:r>
        <w:rPr>
          <w:rFonts w:ascii="XO Thames" w:hAnsi="XO Thames"/>
          <w:sz w:val="28"/>
        </w:rPr>
        <w:t xml:space="preserve">, </w:t>
      </w:r>
      <w:r>
        <w:rPr>
          <w:rFonts w:ascii="XO Thames" w:hAnsi="XO Thames"/>
          <w:sz w:val="28"/>
        </w:rPr>
        <w:t>начальник Финансового управления</w:t>
      </w:r>
      <w:r>
        <w:rPr>
          <w:rFonts w:ascii="XO Thames" w:hAnsi="XO Thames"/>
          <w:sz w:val="28"/>
        </w:rPr>
        <w:t>.</w:t>
      </w:r>
    </w:p>
    <w:p w14:paraId="0E000000">
      <w:pPr>
        <w:widowControl w:val="0"/>
        <w:numPr>
          <w:ilvl w:val="0"/>
          <w:numId w:val="1"/>
        </w:numPr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Главы</w:t>
      </w:r>
      <w:r>
        <w:rPr>
          <w:rFonts w:ascii="XO Thames" w:hAnsi="XO Thames"/>
          <w:sz w:val="28"/>
        </w:rPr>
        <w:t xml:space="preserve"> Администрации Кашинского муниципального округа Тверской области</w:t>
      </w:r>
      <w:r>
        <w:rPr>
          <w:rFonts w:ascii="XO Thames" w:hAnsi="XO Thames"/>
          <w:sz w:val="28"/>
        </w:rPr>
        <w:t xml:space="preserve">, </w:t>
      </w:r>
      <w:r>
        <w:rPr>
          <w:rFonts w:ascii="XO Thames" w:hAnsi="XO Thames"/>
          <w:sz w:val="28"/>
        </w:rPr>
        <w:t>заведующий отделом по строительству, транспорту, связи и жилищно-коммунальному хозяйству.</w:t>
      </w:r>
    </w:p>
    <w:p w14:paraId="0F000000">
      <w:pPr>
        <w:widowControl w:val="0"/>
        <w:numPr>
          <w:ilvl w:val="0"/>
          <w:numId w:val="1"/>
        </w:numPr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Заместитель Главы </w:t>
      </w:r>
      <w:r>
        <w:rPr>
          <w:rFonts w:ascii="XO Thames" w:hAnsi="XO Thames"/>
          <w:sz w:val="28"/>
        </w:rPr>
        <w:t>А</w:t>
      </w:r>
      <w:r>
        <w:rPr>
          <w:rFonts w:ascii="XO Thames" w:hAnsi="XO Thames"/>
          <w:sz w:val="28"/>
        </w:rPr>
        <w:t>дминистрации</w:t>
      </w:r>
      <w:r>
        <w:rPr>
          <w:rFonts w:ascii="XO Thames" w:hAnsi="XO Thames"/>
          <w:sz w:val="28"/>
        </w:rPr>
        <w:t xml:space="preserve"> Кашинского муниципального</w:t>
      </w:r>
      <w:r>
        <w:rPr>
          <w:rFonts w:ascii="XO Thames" w:hAnsi="XO Thames"/>
          <w:sz w:val="28"/>
        </w:rPr>
        <w:t xml:space="preserve"> округа Тверской области по социальным вопросам</w:t>
      </w:r>
      <w:r>
        <w:rPr>
          <w:rFonts w:ascii="XO Thames" w:hAnsi="XO Thames"/>
          <w:sz w:val="28"/>
        </w:rPr>
        <w:t>.</w:t>
      </w:r>
    </w:p>
    <w:p w14:paraId="10000000">
      <w:pPr>
        <w:widowControl w:val="0"/>
        <w:numPr>
          <w:ilvl w:val="0"/>
          <w:numId w:val="1"/>
        </w:numPr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Заместитель Главы </w:t>
      </w:r>
      <w:r>
        <w:rPr>
          <w:rFonts w:ascii="XO Thames" w:hAnsi="XO Thames"/>
          <w:sz w:val="28"/>
        </w:rPr>
        <w:t>А</w:t>
      </w:r>
      <w:r>
        <w:rPr>
          <w:rFonts w:ascii="XO Thames" w:hAnsi="XO Thames"/>
          <w:sz w:val="28"/>
        </w:rPr>
        <w:t>дминистрации</w:t>
      </w:r>
      <w:r>
        <w:rPr>
          <w:rFonts w:ascii="XO Thames" w:hAnsi="XO Thames"/>
          <w:sz w:val="28"/>
        </w:rPr>
        <w:t xml:space="preserve"> Кашинского муниципального</w:t>
      </w:r>
      <w:r>
        <w:rPr>
          <w:rFonts w:ascii="XO Thames" w:hAnsi="XO Thames"/>
          <w:sz w:val="28"/>
        </w:rPr>
        <w:t xml:space="preserve"> округа Тверской области по безопасности и</w:t>
      </w:r>
      <w:r>
        <w:rPr>
          <w:rFonts w:ascii="XO Thames" w:hAnsi="XO Thames"/>
          <w:sz w:val="28"/>
        </w:rPr>
        <w:t xml:space="preserve"> правовым вопросам</w:t>
      </w:r>
      <w:r>
        <w:rPr>
          <w:rFonts w:ascii="XO Thames" w:hAnsi="XO Thames"/>
          <w:sz w:val="28"/>
        </w:rPr>
        <w:t xml:space="preserve">, председатель </w:t>
      </w:r>
      <w:r>
        <w:rPr>
          <w:rFonts w:ascii="XO Thames" w:hAnsi="XO Thames"/>
          <w:sz w:val="28"/>
        </w:rPr>
        <w:t>Коми</w:t>
      </w:r>
      <w:r>
        <w:rPr>
          <w:rFonts w:ascii="XO Thames" w:hAnsi="XO Thames"/>
          <w:sz w:val="28"/>
        </w:rPr>
        <w:t>тета по управлению имуществом Администрации Кашинского муниципального округа Тверской области.</w:t>
      </w:r>
    </w:p>
    <w:p w14:paraId="11000000">
      <w:pPr>
        <w:widowControl w:val="0"/>
        <w:ind w:firstLine="0" w:left="720"/>
        <w:jc w:val="both"/>
        <w:rPr>
          <w:rFonts w:ascii="XO Thames" w:hAnsi="XO Thames"/>
          <w:sz w:val="20"/>
        </w:rPr>
      </w:pPr>
    </w:p>
    <w:p w14:paraId="12000000">
      <w:pPr>
        <w:widowControl w:val="0"/>
        <w:numPr>
          <w:ilvl w:val="0"/>
          <w:numId w:val="1"/>
        </w:numPr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Отделы Администрации Кашинского муниципального округа Тверской области:</w:t>
      </w:r>
    </w:p>
    <w:p w14:paraId="13000000">
      <w:pPr>
        <w:widowControl w:val="0"/>
        <w:ind w:firstLine="0" w:left="36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 xml:space="preserve">1. </w:t>
      </w:r>
      <w:r>
        <w:rPr>
          <w:rFonts w:ascii="XO Thames" w:hAnsi="XO Thames"/>
          <w:sz w:val="28"/>
        </w:rPr>
        <w:t>Общий отдел.</w:t>
      </w:r>
    </w:p>
    <w:p w14:paraId="14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2. Юридический отдел.</w:t>
      </w:r>
    </w:p>
    <w:p w14:paraId="15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 xml:space="preserve">3. </w:t>
      </w:r>
      <w:r>
        <w:rPr>
          <w:rFonts w:ascii="XO Thames" w:hAnsi="XO Thames"/>
          <w:sz w:val="28"/>
        </w:rPr>
        <w:t>Отдел организационной работы и муниципальной службы</w:t>
      </w:r>
      <w:r>
        <w:rPr>
          <w:rFonts w:ascii="XO Thames" w:hAnsi="XO Thames"/>
          <w:sz w:val="28"/>
        </w:rPr>
        <w:t>.</w:t>
      </w:r>
    </w:p>
    <w:p w14:paraId="16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 xml:space="preserve">4. </w:t>
      </w:r>
      <w:r>
        <w:rPr>
          <w:rFonts w:ascii="XO Thames" w:hAnsi="XO Thames"/>
          <w:sz w:val="28"/>
        </w:rPr>
        <w:t>Отдел по строительству, тран</w:t>
      </w:r>
      <w:r>
        <w:rPr>
          <w:rFonts w:ascii="XO Thames" w:hAnsi="XO Thames"/>
          <w:sz w:val="28"/>
        </w:rPr>
        <w:t xml:space="preserve">спорту, связи и </w:t>
      </w:r>
      <w:r>
        <w:rPr>
          <w:rFonts w:ascii="XO Thames" w:hAnsi="XO Thames"/>
          <w:sz w:val="28"/>
        </w:rPr>
        <w:t>жилищно-коммунальному хозяйству.</w:t>
      </w:r>
    </w:p>
    <w:p w14:paraId="17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5</w:t>
      </w:r>
      <w:r>
        <w:rPr>
          <w:rFonts w:ascii="XO Thames" w:hAnsi="XO Thames"/>
          <w:sz w:val="28"/>
        </w:rPr>
        <w:t xml:space="preserve">. </w:t>
      </w:r>
      <w:r>
        <w:rPr>
          <w:rFonts w:ascii="XO Thames" w:hAnsi="XO Thames"/>
          <w:sz w:val="28"/>
        </w:rPr>
        <w:t>Отдел по делам г</w:t>
      </w:r>
      <w:r>
        <w:rPr>
          <w:rFonts w:ascii="XO Thames" w:hAnsi="XO Thames"/>
          <w:sz w:val="28"/>
        </w:rPr>
        <w:t>ражданской обороны</w:t>
      </w:r>
      <w:r>
        <w:rPr>
          <w:rFonts w:ascii="XO Thames" w:hAnsi="XO Thames"/>
          <w:sz w:val="28"/>
        </w:rPr>
        <w:t xml:space="preserve"> и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чрезвычайным ситуация</w:t>
      </w:r>
      <w:r>
        <w:rPr>
          <w:rFonts w:ascii="XO Thames" w:hAnsi="XO Thames"/>
          <w:sz w:val="28"/>
        </w:rPr>
        <w:t>м.</w:t>
      </w:r>
    </w:p>
    <w:p w14:paraId="18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6</w:t>
      </w:r>
      <w:r>
        <w:rPr>
          <w:rFonts w:ascii="XO Thames" w:hAnsi="XO Thames"/>
          <w:sz w:val="28"/>
        </w:rPr>
        <w:t xml:space="preserve">. </w:t>
      </w:r>
      <w:r>
        <w:rPr>
          <w:rFonts w:ascii="XO Thames" w:hAnsi="XO Thames"/>
          <w:sz w:val="28"/>
        </w:rPr>
        <w:t xml:space="preserve">Отдел </w:t>
      </w:r>
      <w:r>
        <w:rPr>
          <w:rFonts w:ascii="XO Thames" w:hAnsi="XO Thames"/>
          <w:sz w:val="28"/>
        </w:rPr>
        <w:t>бухгалтерского учета и отчетности.</w:t>
      </w:r>
    </w:p>
    <w:p w14:paraId="19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7</w:t>
      </w:r>
      <w:r>
        <w:rPr>
          <w:rFonts w:ascii="XO Thames" w:hAnsi="XO Thames"/>
          <w:sz w:val="28"/>
        </w:rPr>
        <w:t xml:space="preserve">. </w:t>
      </w:r>
      <w:r>
        <w:rPr>
          <w:rFonts w:ascii="XO Thames" w:hAnsi="XO Thames"/>
          <w:sz w:val="28"/>
        </w:rPr>
        <w:t>Архивный отдел</w:t>
      </w:r>
      <w:r>
        <w:rPr>
          <w:rFonts w:ascii="XO Thames" w:hAnsi="XO Thames"/>
          <w:sz w:val="28"/>
        </w:rPr>
        <w:t>.</w:t>
      </w:r>
    </w:p>
    <w:p w14:paraId="1A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8</w:t>
      </w:r>
      <w:r>
        <w:rPr>
          <w:rFonts w:ascii="XO Thames" w:hAnsi="XO Thames"/>
          <w:sz w:val="28"/>
        </w:rPr>
        <w:t>. Отдел информатизации.</w:t>
      </w:r>
    </w:p>
    <w:p w14:paraId="1B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9</w:t>
      </w:r>
      <w:r>
        <w:rPr>
          <w:rFonts w:ascii="XO Thames" w:hAnsi="XO Thames"/>
          <w:sz w:val="28"/>
        </w:rPr>
        <w:t xml:space="preserve">. </w:t>
      </w:r>
      <w:r>
        <w:rPr>
          <w:rFonts w:ascii="XO Thames" w:hAnsi="XO Thames"/>
          <w:sz w:val="28"/>
        </w:rPr>
        <w:t>Отдел экономики, предпринимательской деятельности и инвестиций.</w:t>
      </w:r>
    </w:p>
    <w:p w14:paraId="1C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1</w:t>
      </w:r>
      <w:r>
        <w:rPr>
          <w:rFonts w:ascii="XO Thames" w:hAnsi="XO Thames"/>
          <w:sz w:val="28"/>
        </w:rPr>
        <w:t>0</w:t>
      </w:r>
      <w:r>
        <w:rPr>
          <w:rFonts w:ascii="XO Thames" w:hAnsi="XO Thames"/>
          <w:sz w:val="28"/>
        </w:rPr>
        <w:t xml:space="preserve">. </w:t>
      </w:r>
      <w:r>
        <w:rPr>
          <w:rFonts w:ascii="XO Thames" w:hAnsi="XO Thames"/>
          <w:sz w:val="28"/>
        </w:rPr>
        <w:t>Отдел архи</w:t>
      </w:r>
      <w:r>
        <w:rPr>
          <w:rFonts w:ascii="XO Thames" w:hAnsi="XO Thames"/>
          <w:sz w:val="28"/>
        </w:rPr>
        <w:t>тектуры и градостроительства.</w:t>
      </w:r>
    </w:p>
    <w:p w14:paraId="1D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</w:t>
      </w:r>
      <w:r>
        <w:rPr>
          <w:rFonts w:ascii="XO Thames" w:hAnsi="XO Thames"/>
          <w:sz w:val="28"/>
        </w:rPr>
        <w:t>.</w:t>
      </w:r>
      <w:r>
        <w:rPr>
          <w:rFonts w:ascii="XO Thames" w:hAnsi="XO Thames"/>
          <w:sz w:val="28"/>
        </w:rPr>
        <w:t>1</w:t>
      </w:r>
      <w:r>
        <w:rPr>
          <w:rFonts w:ascii="XO Thames" w:hAnsi="XO Thames"/>
          <w:sz w:val="28"/>
        </w:rPr>
        <w:t>1</w:t>
      </w:r>
      <w:r>
        <w:rPr>
          <w:rFonts w:ascii="XO Thames" w:hAnsi="XO Thames"/>
          <w:sz w:val="28"/>
        </w:rPr>
        <w:t xml:space="preserve">. Отдел </w:t>
      </w:r>
      <w:r>
        <w:rPr>
          <w:rFonts w:ascii="XO Thames" w:hAnsi="XO Thames"/>
          <w:sz w:val="28"/>
        </w:rPr>
        <w:t>записи актов гражданского состояния</w:t>
      </w:r>
      <w:r>
        <w:rPr>
          <w:rFonts w:ascii="XO Thames" w:hAnsi="XO Thames"/>
          <w:sz w:val="28"/>
        </w:rPr>
        <w:t>.</w:t>
      </w:r>
    </w:p>
    <w:p w14:paraId="1E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</w:t>
      </w:r>
      <w:r>
        <w:rPr>
          <w:rFonts w:ascii="XO Thames" w:hAnsi="XO Thames"/>
          <w:sz w:val="28"/>
        </w:rPr>
        <w:t>1</w:t>
      </w:r>
      <w:r>
        <w:rPr>
          <w:rFonts w:ascii="XO Thames" w:hAnsi="XO Thames"/>
          <w:sz w:val="28"/>
        </w:rPr>
        <w:t>2</w:t>
      </w:r>
      <w:r>
        <w:rPr>
          <w:rFonts w:ascii="XO Thames" w:hAnsi="XO Thames"/>
          <w:sz w:val="28"/>
        </w:rPr>
        <w:t>.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XO Thames" w:hAnsi="XO Thames"/>
          <w:sz w:val="28"/>
        </w:rPr>
        <w:t>Отдел образования Администрации Кашинского муниципального округа Тверской области.</w:t>
      </w:r>
    </w:p>
    <w:p w14:paraId="1F000000">
      <w:pPr>
        <w:widowControl w:val="0"/>
        <w:ind w:firstLine="360" w:left="0"/>
        <w:jc w:val="both"/>
        <w:rPr>
          <w:rFonts w:ascii="XO Thames" w:hAnsi="XO Thames"/>
          <w:sz w:val="20"/>
        </w:rPr>
      </w:pPr>
    </w:p>
    <w:p w14:paraId="20000000">
      <w:pPr>
        <w:widowControl w:val="0"/>
        <w:ind w:firstLine="360" w:lef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Контрактная служба Администрации Кашинского муниципального округа Тверской области.</w:t>
      </w:r>
    </w:p>
    <w:p w14:paraId="21000000">
      <w:pPr>
        <w:widowControl w:val="0"/>
        <w:ind w:firstLine="360" w:left="0"/>
        <w:rPr>
          <w:rFonts w:ascii="XO Thames" w:hAnsi="XO Thames"/>
          <w:sz w:val="20"/>
        </w:rPr>
      </w:pPr>
    </w:p>
    <w:p w14:paraId="22000000">
      <w:pPr>
        <w:widowControl w:val="0"/>
        <w:ind w:firstLine="76" w:left="284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8. </w:t>
      </w:r>
      <w:r>
        <w:rPr>
          <w:rFonts w:ascii="XO Thames" w:hAnsi="XO Thames"/>
          <w:sz w:val="28"/>
        </w:rPr>
        <w:t>Комитеты Администрации Кашинского муниципального округа Тверской области:</w:t>
      </w:r>
    </w:p>
    <w:p w14:paraId="23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</w:t>
      </w:r>
      <w:r>
        <w:rPr>
          <w:rFonts w:ascii="XO Thames" w:hAnsi="XO Thames"/>
          <w:sz w:val="28"/>
        </w:rPr>
        <w:t>1</w:t>
      </w:r>
      <w:r>
        <w:rPr>
          <w:rFonts w:ascii="XO Thames" w:hAnsi="XO Thames"/>
          <w:sz w:val="28"/>
        </w:rPr>
        <w:t>.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XO Thames" w:hAnsi="XO Thames"/>
          <w:sz w:val="28"/>
        </w:rPr>
        <w:t>Комитет по культ</w:t>
      </w:r>
      <w:r>
        <w:rPr>
          <w:rFonts w:ascii="XO Thames" w:hAnsi="XO Thames"/>
          <w:sz w:val="28"/>
        </w:rPr>
        <w:t xml:space="preserve">уре, </w:t>
      </w:r>
      <w:r>
        <w:rPr>
          <w:rFonts w:ascii="XO Thames" w:hAnsi="XO Thames"/>
          <w:sz w:val="28"/>
        </w:rPr>
        <w:t xml:space="preserve">туризму, </w:t>
      </w:r>
      <w:r>
        <w:rPr>
          <w:rFonts w:ascii="XO Thames" w:hAnsi="XO Thames"/>
          <w:sz w:val="28"/>
        </w:rPr>
        <w:t>спорту и делам молод</w:t>
      </w:r>
      <w:r>
        <w:rPr>
          <w:rFonts w:ascii="XO Thames" w:hAnsi="XO Thames"/>
          <w:sz w:val="28"/>
        </w:rPr>
        <w:t>ё</w:t>
      </w:r>
      <w:r>
        <w:rPr>
          <w:rFonts w:ascii="XO Thames" w:hAnsi="XO Thames"/>
          <w:sz w:val="28"/>
        </w:rPr>
        <w:t>жи Администрации Кашинского муниципального округа Тверской области.</w:t>
      </w:r>
    </w:p>
    <w:p w14:paraId="24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</w:t>
      </w:r>
      <w:r>
        <w:rPr>
          <w:rFonts w:ascii="XO Thames" w:hAnsi="XO Thames"/>
          <w:sz w:val="28"/>
        </w:rPr>
        <w:t>.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XO Thames" w:hAnsi="XO Thames"/>
          <w:sz w:val="28"/>
        </w:rPr>
        <w:t>Коми</w:t>
      </w:r>
      <w:r>
        <w:rPr>
          <w:rFonts w:ascii="XO Thames" w:hAnsi="XO Thames"/>
          <w:sz w:val="28"/>
        </w:rPr>
        <w:t>тет по управлению имуществом Администрации Кашинского муниципального округа Тверской области.</w:t>
      </w:r>
    </w:p>
    <w:p w14:paraId="25000000">
      <w:pPr>
        <w:rPr>
          <w:rFonts w:ascii="XO Thames" w:hAnsi="XO Thames"/>
          <w:sz w:val="20"/>
        </w:rPr>
      </w:pPr>
    </w:p>
    <w:p w14:paraId="26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9. </w:t>
      </w:r>
      <w:r>
        <w:rPr>
          <w:rFonts w:ascii="XO Thames" w:hAnsi="XO Thames"/>
          <w:sz w:val="28"/>
        </w:rPr>
        <w:t>Финансовое управление Администрации Кашинского муниципального округа Тверской области</w:t>
      </w:r>
      <w:r>
        <w:rPr>
          <w:rFonts w:ascii="XO Thames" w:hAnsi="XO Thames"/>
          <w:sz w:val="28"/>
        </w:rPr>
        <w:t>.</w:t>
      </w:r>
    </w:p>
    <w:p w14:paraId="27000000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28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Комиссия</w:t>
      </w:r>
      <w:r>
        <w:rPr>
          <w:rFonts w:ascii="XO Thames" w:hAnsi="XO Thames"/>
          <w:sz w:val="28"/>
        </w:rPr>
        <w:t xml:space="preserve"> по делам несовершеннолетних</w:t>
      </w:r>
      <w:r>
        <w:rPr>
          <w:rFonts w:ascii="XO Thames" w:hAnsi="XO Thames"/>
          <w:sz w:val="28"/>
        </w:rPr>
        <w:t xml:space="preserve"> и защите их прав </w:t>
      </w:r>
      <w:r>
        <w:rPr>
          <w:rFonts w:ascii="XO Thames" w:hAnsi="XO Thames"/>
          <w:sz w:val="28"/>
        </w:rPr>
        <w:t>Кашинского муниципального</w:t>
      </w:r>
      <w:r>
        <w:rPr>
          <w:rFonts w:ascii="XO Thames" w:hAnsi="XO Thames"/>
          <w:sz w:val="28"/>
        </w:rPr>
        <w:t xml:space="preserve"> округа Тверской области</w:t>
      </w:r>
      <w:r>
        <w:rPr>
          <w:rFonts w:ascii="XO Thames" w:hAnsi="XO Thames"/>
          <w:sz w:val="28"/>
        </w:rPr>
        <w:t>.</w:t>
      </w:r>
    </w:p>
    <w:p w14:paraId="29000000">
      <w:pPr>
        <w:widowControl w:val="0"/>
        <w:ind/>
        <w:jc w:val="both"/>
        <w:rPr>
          <w:rFonts w:ascii="XO Thames" w:hAnsi="XO Thames"/>
          <w:sz w:val="20"/>
        </w:rPr>
      </w:pPr>
    </w:p>
    <w:p w14:paraId="2A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</w:t>
      </w:r>
      <w:r>
        <w:rPr>
          <w:rFonts w:ascii="XO Thames" w:hAnsi="XO Thames"/>
          <w:sz w:val="28"/>
        </w:rPr>
        <w:t>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 xml:space="preserve">Административная комиссия </w:t>
      </w:r>
      <w:r>
        <w:rPr>
          <w:rFonts w:ascii="XO Thames" w:hAnsi="XO Thames"/>
          <w:sz w:val="28"/>
        </w:rPr>
        <w:t>Кашинского муниципального округа Тверской области</w:t>
      </w:r>
      <w:r>
        <w:rPr>
          <w:rFonts w:ascii="XO Thames" w:hAnsi="XO Thames"/>
          <w:sz w:val="28"/>
        </w:rPr>
        <w:t xml:space="preserve">. </w:t>
      </w:r>
    </w:p>
    <w:p w14:paraId="2B000000">
      <w:pPr>
        <w:widowControl w:val="0"/>
        <w:ind w:firstLine="360" w:left="0"/>
        <w:jc w:val="both"/>
        <w:rPr>
          <w:rFonts w:ascii="XO Thames" w:hAnsi="XO Thames"/>
          <w:sz w:val="20"/>
        </w:rPr>
      </w:pPr>
    </w:p>
    <w:p w14:paraId="2C000000">
      <w:pPr>
        <w:widowControl w:val="0"/>
        <w:ind w:firstLine="360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</w:t>
      </w:r>
      <w:r>
        <w:rPr>
          <w:rFonts w:ascii="XO Thames" w:hAnsi="XO Thames"/>
          <w:sz w:val="28"/>
        </w:rPr>
        <w:t>. Главный специалист по мобилизационной подготовке</w:t>
      </w:r>
      <w:r>
        <w:rPr>
          <w:rFonts w:ascii="XO Thames" w:hAnsi="XO Thames"/>
          <w:sz w:val="28"/>
        </w:rPr>
        <w:t xml:space="preserve"> Администрации Кашинского муниципального округа Тверской области</w:t>
      </w:r>
      <w:r>
        <w:rPr>
          <w:rFonts w:ascii="XO Thames" w:hAnsi="XO Thames"/>
          <w:sz w:val="28"/>
        </w:rPr>
        <w:t>.</w:t>
      </w:r>
    </w:p>
    <w:sectPr>
      <w:headerReference r:id="rId1" w:type="default"/>
      <w:pgSz w:h="16848" w:orient="portrait" w:w="11908"/>
      <w:pgMar w:bottom="1134" w:footer="720" w:gutter="0" w:header="720" w:left="1701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0"/>
                            <w:ind/>
                            <w:jc w:val="center"/>
                            <w:rPr>
                              <w:color w:val="000000"/>
                              <w:spacing w:val="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0"/>
        <w:ind w:hanging="360" w:left="644"/>
      </w:pPr>
    </w:lvl>
    <w:lvl w:ilvl="1">
      <w:start w:val="1"/>
      <w:numFmt w:val="lowerLetter"/>
      <w:lvlText w:val="%2."/>
      <w:lvlJc w:val="left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180" w:left="2160"/>
      </w:pPr>
    </w:lvl>
    <w:lvl w:ilvl="3">
      <w:start w:val="1"/>
      <w:numFmt w:val="decimal"/>
      <w:lvlText w:val="%4."/>
      <w:lvlJc w:val="left"/>
      <w:pPr>
        <w:widowControl w:val="0"/>
        <w:ind w:hanging="360" w:left="2880"/>
      </w:pPr>
    </w:lvl>
    <w:lvl w:ilvl="4">
      <w:start w:val="1"/>
      <w:numFmt w:val="lowerLetter"/>
      <w:lvlText w:val="%5."/>
      <w:lvlJc w:val="left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180" w:left="4320"/>
      </w:pPr>
    </w:lvl>
    <w:lvl w:ilvl="6">
      <w:start w:val="1"/>
      <w:numFmt w:val="decimal"/>
      <w:lvlText w:val="%7."/>
      <w:lvlJc w:val="left"/>
      <w:pPr>
        <w:widowControl w:val="0"/>
        <w:ind w:hanging="360" w:left="5040"/>
      </w:pPr>
    </w:lvl>
    <w:lvl w:ilvl="7">
      <w:start w:val="1"/>
      <w:numFmt w:val="lowerLetter"/>
      <w:lvlText w:val="%8."/>
      <w:lvlJc w:val="left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ms Rmn" w:hAnsi="Tms Rmn"/>
    </w:rPr>
  </w:style>
  <w:style w:default="1" w:styleId="Style_2_ch" w:type="character">
    <w:name w:val="Normal"/>
    <w:link w:val="Style_2"/>
    <w:rPr>
      <w:rFonts w:ascii="Tms Rmn" w:hAnsi="Tms Rmn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widowControl w:val="0"/>
      <w:spacing w:before="120" w:line="360" w:lineRule="auto"/>
      <w:ind/>
      <w:jc w:val="center"/>
      <w:outlineLvl w:val="0"/>
    </w:pPr>
    <w:rPr>
      <w:rFonts w:ascii="Arial" w:hAnsi="Arial"/>
      <w:b w:val="1"/>
      <w:sz w:val="30"/>
    </w:rPr>
  </w:style>
  <w:style w:styleId="Style_12_ch" w:type="character">
    <w:name w:val="heading 1"/>
    <w:basedOn w:val="Style_2_ch"/>
    <w:link w:val="Style_12"/>
    <w:rPr>
      <w:rFonts w:ascii="Arial" w:hAnsi="Arial"/>
      <w:b w:val="1"/>
      <w:sz w:val="30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Balloon Text"/>
    <w:basedOn w:val="Style_2"/>
    <w:link w:val="Style_18_ch"/>
    <w:rPr>
      <w:rFonts w:ascii="Tahoma" w:hAnsi="Tahoma"/>
      <w:sz w:val="16"/>
    </w:rPr>
  </w:style>
  <w:style w:styleId="Style_18_ch" w:type="character">
    <w:name w:val="Balloon Text"/>
    <w:basedOn w:val="Style_2_ch"/>
    <w:link w:val="Style_18"/>
    <w:rPr>
      <w:rFonts w:ascii="Tahoma" w:hAnsi="Tahoma"/>
      <w:sz w:val="16"/>
    </w:rPr>
  </w:style>
  <w:style w:styleId="Style_19" w:type="paragraph">
    <w:name w:val="toc 5"/>
    <w:next w:val="Style_2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24" w:type="table">
    <w:name w:val="Table Grid"/>
    <w:basedOn w:val="Style_2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2024-12-27T08:51:55Z</dcterms:created>
  <dcterms:modified xsi:type="dcterms:W3CDTF">2026-08-26T11:31:17Z</dcterms:modified>
</cp:coreProperties>
</file>