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1"/>
        <w:gridCol w:w="1646"/>
        <w:gridCol w:w="1799"/>
        <w:gridCol w:w="1086"/>
        <w:gridCol w:w="2382"/>
        <w:gridCol w:w="687"/>
        <w:gridCol w:w="1498"/>
      </w:tblGrid>
      <w:tr>
        <w:trPr>
          <w:trHeight w:hRule="atLeast" w:val="360"/>
        </w:trPr>
        <w:tc>
          <w:tcPr>
            <w:tcW w:type="dxa" w:w="9639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drawing>
                <wp:inline>
                  <wp:extent cx="571500" cy="723897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571500" cy="7238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2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caps w:val="1"/>
                <w:sz w:val="28"/>
              </w:rPr>
            </w:pPr>
            <w:r>
              <w:rPr>
                <w:rFonts w:ascii="XO Thames" w:hAnsi="XO Thames"/>
                <w:b w:val="1"/>
                <w:caps w:val="1"/>
                <w:sz w:val="28"/>
              </w:rPr>
              <w:t>Дума Кашинского муниципального округа</w:t>
            </w:r>
          </w:p>
          <w:p w14:paraId="03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caps w:val="1"/>
                <w:sz w:val="28"/>
              </w:rPr>
            </w:pPr>
            <w:r>
              <w:rPr>
                <w:rFonts w:ascii="XO Thames" w:hAnsi="XO Thames"/>
                <w:b w:val="1"/>
                <w:caps w:val="1"/>
                <w:sz w:val="28"/>
              </w:rPr>
              <w:t>ТВЕРСКОЙ ОБЛАСТИ</w:t>
            </w:r>
          </w:p>
          <w:p w14:paraId="04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spacing w:after="120" w:before="120"/>
              <w:ind w:firstLine="0" w:left="120" w:right="120"/>
              <w:jc w:val="center"/>
              <w:rPr>
                <w:rFonts w:ascii="XO Thames" w:hAnsi="XO Thames"/>
                <w:b w:val="1"/>
                <w:sz w:val="32"/>
              </w:rPr>
            </w:pPr>
          </w:p>
          <w:p w14:paraId="05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spacing w:after="120" w:before="120"/>
              <w:ind w:firstLine="0" w:left="120" w:right="120"/>
              <w:jc w:val="center"/>
              <w:rPr>
                <w:rFonts w:ascii="XO Thames" w:hAnsi="XO Thames"/>
                <w:b w:val="1"/>
                <w:sz w:val="32"/>
              </w:rPr>
            </w:pPr>
            <w:r>
              <w:rPr>
                <w:rFonts w:ascii="XO Thames" w:hAnsi="XO Thames"/>
                <w:b w:val="1"/>
                <w:sz w:val="32"/>
              </w:rPr>
              <w:t>Р Е Ш Е Н И Е</w:t>
            </w:r>
          </w:p>
        </w:tc>
      </w:tr>
      <w:tr>
        <w:trPr>
          <w:trHeight w:hRule="atLeast" w:val="564"/>
        </w:trPr>
        <w:tc>
          <w:tcPr>
            <w:tcW w:type="dxa" w:w="5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type="dxa" w:w="1646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00000">
            <w:pPr>
              <w:pStyle w:val="Style_2"/>
            </w:pPr>
            <w:r>
              <w:t>31.07.2026</w:t>
            </w:r>
          </w:p>
        </w:tc>
        <w:tc>
          <w:tcPr>
            <w:tcW w:type="dxa" w:w="526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г. Кашин</w:t>
            </w:r>
          </w:p>
        </w:tc>
        <w:tc>
          <w:tcPr>
            <w:tcW w:type="dxa" w:w="6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149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A000000">
            <w:pPr>
              <w:pStyle w:val="Style_2"/>
            </w:pPr>
            <w:r>
              <w:t>224</w:t>
            </w:r>
          </w:p>
        </w:tc>
      </w:tr>
      <w:tr>
        <w:trPr>
          <w:trHeight w:hRule="atLeast" w:val="360"/>
        </w:trPr>
        <w:tc>
          <w:tcPr>
            <w:tcW w:type="dxa" w:w="9639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615"/>
        </w:trPr>
        <w:tc>
          <w:tcPr>
            <w:tcW w:type="dxa" w:w="5072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4"/>
              </w:rPr>
              <w:t xml:space="preserve">Об утверждении </w:t>
            </w:r>
            <w:r>
              <w:rPr>
                <w:rFonts w:ascii="XO Thames" w:hAnsi="XO Thames"/>
                <w:sz w:val="24"/>
              </w:rPr>
              <w:t>Положения о п</w:t>
            </w:r>
            <w:r>
              <w:rPr>
                <w:rFonts w:ascii="XO Thames" w:hAnsi="XO Thames"/>
                <w:sz w:val="24"/>
              </w:rPr>
              <w:t>орядк</w:t>
            </w:r>
            <w:r>
              <w:rPr>
                <w:rFonts w:ascii="XO Thames" w:hAnsi="XO Thames"/>
                <w:sz w:val="24"/>
              </w:rPr>
              <w:t xml:space="preserve">е </w:t>
            </w:r>
            <w:r>
              <w:rPr>
                <w:rFonts w:ascii="XO Thames" w:hAnsi="XO Thames"/>
                <w:sz w:val="24"/>
              </w:rPr>
              <w:t xml:space="preserve"> присвоения наименований населенным пунктам,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элементам планировочной  структуры в границах Кашинского муниципального округа</w:t>
            </w:r>
            <w:r>
              <w:rPr>
                <w:rFonts w:ascii="XO Thames" w:hAnsi="XO Thames"/>
                <w:sz w:val="24"/>
              </w:rPr>
              <w:t xml:space="preserve"> Тверской области</w:t>
            </w:r>
            <w:r>
              <w:rPr>
                <w:rFonts w:ascii="XO Thames" w:hAnsi="XO Thames"/>
                <w:sz w:val="24"/>
              </w:rPr>
              <w:t>, изменения, аннулирования таких наименований, установки и демонтажа мемориальных досок, монументов, памятников и памятных знаков на территории Кашинского муниципального округа</w:t>
            </w:r>
            <w:r>
              <w:rPr>
                <w:rFonts w:ascii="XO Thames" w:hAnsi="XO Thames"/>
                <w:sz w:val="24"/>
              </w:rPr>
              <w:t xml:space="preserve"> Тверской области</w:t>
            </w:r>
          </w:p>
        </w:tc>
        <w:tc>
          <w:tcPr>
            <w:tcW w:type="dxa" w:w="4567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</w:p>
        </w:tc>
      </w:tr>
    </w:tbl>
    <w:p w14:paraId="0E000000">
      <w:pPr>
        <w:rPr>
          <w:rFonts w:ascii="Times New Roman" w:hAnsi="Times New Roman"/>
          <w:sz w:val="28"/>
        </w:rPr>
      </w:pPr>
    </w:p>
    <w:p w14:paraId="0F000000">
      <w:pPr>
        <w:rPr>
          <w:rFonts w:ascii="Times New Roman" w:hAnsi="Times New Roman"/>
          <w:sz w:val="28"/>
        </w:rPr>
      </w:pPr>
    </w:p>
    <w:p w14:paraId="10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Градостроительным кодексом Российской Федерации,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Уставом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муниципального округа Тверской области</w:t>
      </w:r>
    </w:p>
    <w:p w14:paraId="11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pStyle w:val="Style_2"/>
        <w:widowControl w:val="1"/>
        <w:pBdr>
          <w:top w:sz="4" w:val="nil"/>
          <w:left w:sz="4" w:val="nil"/>
          <w:bottom w:sz="4" w:val="nil"/>
          <w:right w:sz="4" w:val="nil"/>
        </w:pBdr>
        <w:ind/>
        <w:jc w:val="center"/>
        <w:rPr>
          <w:rFonts w:ascii="XO Thames" w:hAnsi="XO Thames"/>
          <w:b w:val="1"/>
          <w:caps w:val="1"/>
          <w:sz w:val="28"/>
        </w:rPr>
      </w:pPr>
      <w:r>
        <w:rPr>
          <w:rFonts w:ascii="XO Thames" w:hAnsi="XO Thames"/>
          <w:b w:val="1"/>
          <w:caps w:val="1"/>
          <w:sz w:val="28"/>
        </w:rPr>
        <w:t>Дума Кашинского муниципального округа</w:t>
      </w:r>
    </w:p>
    <w:p w14:paraId="13000000">
      <w:pPr>
        <w:widowControl w:val="1"/>
        <w:ind w:firstLine="709"/>
        <w:jc w:val="center"/>
        <w:rPr>
          <w:rFonts w:ascii="XO Thames" w:hAnsi="XO Thames"/>
          <w:sz w:val="28"/>
        </w:rPr>
      </w:pPr>
      <w:r>
        <w:rPr>
          <w:rFonts w:ascii="XO Thames" w:hAnsi="XO Thames"/>
          <w:b w:val="1"/>
          <w:caps w:val="1"/>
          <w:sz w:val="28"/>
        </w:rPr>
        <w:t>ТВЕРСКОЙ ОБЛАСТИ</w:t>
      </w:r>
      <w:r>
        <w:rPr>
          <w:rFonts w:ascii="XO Thames" w:hAnsi="XO Thames"/>
          <w:b w:val="1"/>
          <w:sz w:val="28"/>
        </w:rPr>
        <w:t xml:space="preserve"> РЕШИЛА: </w:t>
      </w:r>
    </w:p>
    <w:p w14:paraId="14000000">
      <w:pPr>
        <w:widowControl w:val="1"/>
        <w:ind w:firstLine="709"/>
        <w:jc w:val="both"/>
        <w:rPr>
          <w:b w:val="1"/>
        </w:rPr>
      </w:pPr>
    </w:p>
    <w:p w14:paraId="15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1. Утвердить </w:t>
      </w:r>
      <w:r>
        <w:rPr>
          <w:rFonts w:ascii="XO Thames" w:hAnsi="XO Thames"/>
          <w:sz w:val="28"/>
        </w:rPr>
        <w:t>Положение о п</w:t>
      </w:r>
      <w:r>
        <w:rPr>
          <w:rFonts w:ascii="XO Thames" w:hAnsi="XO Thames"/>
          <w:sz w:val="28"/>
        </w:rPr>
        <w:t>оряд</w:t>
      </w:r>
      <w:r>
        <w:rPr>
          <w:rFonts w:ascii="XO Thames" w:hAnsi="XO Thames"/>
          <w:sz w:val="28"/>
        </w:rPr>
        <w:t>ке</w:t>
      </w:r>
      <w:r>
        <w:rPr>
          <w:rFonts w:ascii="XO Thames" w:hAnsi="XO Thames"/>
          <w:sz w:val="28"/>
        </w:rPr>
        <w:t xml:space="preserve"> присвоения наименований населенным пунктам,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элементам планировочной структуры в границах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 xml:space="preserve">, изменения, аннулирования таких наименований, установки и демонтажа мемориальных досок, монументов, памятников и памятных знаков на территории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муниципального округа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Тверской области </w:t>
      </w:r>
      <w:r>
        <w:rPr>
          <w:rFonts w:ascii="XO Thames" w:hAnsi="XO Thames"/>
          <w:sz w:val="28"/>
        </w:rPr>
        <w:t>(прилагается).</w:t>
      </w:r>
      <w:r>
        <w:rPr>
          <w:rFonts w:ascii="XO Thames" w:hAnsi="XO Thames"/>
          <w:sz w:val="28"/>
        </w:rPr>
        <w:t xml:space="preserve"> </w:t>
      </w:r>
    </w:p>
    <w:p w14:paraId="16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Признать </w:t>
      </w:r>
      <w:r>
        <w:rPr>
          <w:rFonts w:ascii="XO Thames" w:hAnsi="XO Thames"/>
          <w:sz w:val="28"/>
        </w:rPr>
        <w:t>утратившим силу</w:t>
      </w:r>
      <w:r>
        <w:rPr>
          <w:rFonts w:ascii="XO Thames" w:hAnsi="XO Thames"/>
          <w:sz w:val="28"/>
        </w:rPr>
        <w:t xml:space="preserve"> решение Кашинской городской Думы</w:t>
      </w:r>
      <w:r>
        <w:rPr>
          <w:rFonts w:ascii="XO Thames" w:hAnsi="XO Thames"/>
          <w:sz w:val="28"/>
        </w:rPr>
        <w:t xml:space="preserve"> от </w:t>
      </w:r>
      <w:r>
        <w:rPr>
          <w:rFonts w:ascii="XO Thames" w:hAnsi="XO Thames"/>
          <w:sz w:val="28"/>
        </w:rPr>
        <w:t>16.02.2021</w:t>
      </w:r>
      <w:r>
        <w:rPr>
          <w:rFonts w:ascii="XO Thames" w:hAnsi="XO Thames"/>
          <w:sz w:val="28"/>
        </w:rPr>
        <w:t xml:space="preserve"> № </w:t>
      </w:r>
      <w:r>
        <w:rPr>
          <w:rFonts w:ascii="XO Thames" w:hAnsi="XO Thames"/>
          <w:sz w:val="28"/>
        </w:rPr>
        <w:t>269</w:t>
      </w:r>
      <w:r>
        <w:rPr>
          <w:rFonts w:ascii="XO Thames" w:hAnsi="XO Thames"/>
          <w:sz w:val="28"/>
        </w:rPr>
        <w:t xml:space="preserve"> «</w:t>
      </w:r>
      <w:r>
        <w:rPr>
          <w:rFonts w:ascii="XO Thames" w:hAnsi="XO Thames"/>
          <w:sz w:val="28"/>
        </w:rPr>
        <w:t xml:space="preserve">Об утверждении </w:t>
      </w:r>
      <w:r>
        <w:rPr>
          <w:rFonts w:ascii="XO Thames" w:hAnsi="XO Thames"/>
          <w:sz w:val="28"/>
        </w:rPr>
        <w:t>Положения о п</w:t>
      </w:r>
      <w:r>
        <w:rPr>
          <w:rFonts w:ascii="XO Thames" w:hAnsi="XO Thames"/>
          <w:sz w:val="28"/>
        </w:rPr>
        <w:t>орядк</w:t>
      </w:r>
      <w:r>
        <w:rPr>
          <w:rFonts w:ascii="XO Thames" w:hAnsi="XO Thames"/>
          <w:sz w:val="28"/>
        </w:rPr>
        <w:t xml:space="preserve">е </w:t>
      </w:r>
      <w:r>
        <w:rPr>
          <w:rFonts w:ascii="XO Thames" w:hAnsi="XO Thames"/>
          <w:sz w:val="28"/>
        </w:rPr>
        <w:t xml:space="preserve"> присвоения наименований населенным пунктам,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элементам планировочной  структуры в границах Кашинского городского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>, изменения, аннулирования таких наименований, установки и демонтажа мемориальных досок, монументов, памятников и памятных знаков на территории Кашинского городского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sz w:val="28"/>
        </w:rPr>
        <w:t xml:space="preserve"> </w:t>
      </w:r>
    </w:p>
    <w:p w14:paraId="17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3</w:t>
      </w:r>
      <w:r>
        <w:rPr>
          <w:rFonts w:ascii="XO Thames" w:hAnsi="XO Thames"/>
          <w:sz w:val="28"/>
        </w:rPr>
        <w:t xml:space="preserve">. Настоящее решение вступает в силу </w:t>
      </w:r>
      <w:r>
        <w:rPr>
          <w:rFonts w:ascii="XO Thames" w:hAnsi="XO Thames"/>
          <w:sz w:val="28"/>
        </w:rPr>
        <w:t>после</w:t>
      </w:r>
      <w:r>
        <w:rPr>
          <w:rFonts w:ascii="XO Thames" w:hAnsi="XO Thames"/>
          <w:sz w:val="28"/>
        </w:rPr>
        <w:t xml:space="preserve"> его официального опубликования в газете «Кашинская газета» и  подлежит размещению на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официальном сайте </w:t>
      </w:r>
      <w:r>
        <w:rPr>
          <w:rFonts w:ascii="XO Thames" w:hAnsi="XO Thames"/>
          <w:sz w:val="28"/>
        </w:rPr>
        <w:t>Кашинского муниципального округа Тверской области в  информационно-телекоммуникационной сети  «</w:t>
      </w:r>
      <w:r>
        <w:rPr>
          <w:rFonts w:ascii="XO Thames" w:hAnsi="XO Thames"/>
          <w:sz w:val="28"/>
        </w:rPr>
        <w:t>Интернет</w:t>
      </w:r>
      <w:r>
        <w:rPr>
          <w:rFonts w:ascii="XO Thames" w:hAnsi="XO Thames"/>
          <w:sz w:val="28"/>
        </w:rPr>
        <w:t>»</w:t>
      </w:r>
      <w:r>
        <w:rPr>
          <w:rFonts w:ascii="XO Thames" w:hAnsi="XO Thames"/>
          <w:sz w:val="28"/>
        </w:rPr>
        <w:t>.</w:t>
      </w:r>
    </w:p>
    <w:p w14:paraId="18000000">
      <w:pPr>
        <w:pStyle w:val="Style_3"/>
        <w:widowControl w:val="1"/>
        <w:ind/>
        <w:jc w:val="both"/>
        <w:rPr>
          <w:rFonts w:ascii="XO Thames" w:hAnsi="XO Thames"/>
        </w:rPr>
      </w:pPr>
    </w:p>
    <w:p w14:paraId="19000000">
      <w:pPr>
        <w:pStyle w:val="Style_3"/>
        <w:widowControl w:val="1"/>
        <w:ind/>
        <w:jc w:val="both"/>
      </w:pPr>
    </w:p>
    <w:p w14:paraId="1A000000">
      <w:pPr>
        <w:pStyle w:val="Style_3"/>
        <w:widowControl w:val="1"/>
        <w:ind/>
        <w:jc w:val="both"/>
      </w:pPr>
    </w:p>
    <w:p w14:paraId="1B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Председатель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Думы Кашинского </w:t>
      </w:r>
    </w:p>
    <w:p w14:paraId="1C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муниципального округа</w:t>
      </w:r>
      <w:r>
        <w:rPr>
          <w:rFonts w:ascii="XO Thames" w:hAnsi="XO Thames"/>
          <w:sz w:val="28"/>
        </w:rPr>
        <w:t xml:space="preserve"> Тверской области                 </w:t>
      </w:r>
      <w:r>
        <w:rPr>
          <w:rFonts w:ascii="XO Thames" w:hAnsi="XO Thames"/>
          <w:sz w:val="28"/>
        </w:rPr>
        <w:t xml:space="preserve">         </w:t>
      </w:r>
      <w:r>
        <w:rPr>
          <w:rFonts w:ascii="XO Thames" w:hAnsi="XO Thames"/>
          <w:sz w:val="28"/>
        </w:rPr>
        <w:t xml:space="preserve">   </w:t>
      </w:r>
      <w:r>
        <w:rPr>
          <w:rFonts w:ascii="XO Thames" w:hAnsi="XO Thames"/>
          <w:sz w:val="28"/>
        </w:rPr>
        <w:t xml:space="preserve">  И.А. Мурашова</w:t>
      </w:r>
      <w:r>
        <w:rPr>
          <w:rFonts w:ascii="XO Thames" w:hAnsi="XO Thames"/>
          <w:sz w:val="28"/>
        </w:rPr>
        <w:tab/>
      </w:r>
      <w:r>
        <w:rPr>
          <w:rFonts w:ascii="XO Thames" w:hAnsi="XO Thames"/>
          <w:sz w:val="28"/>
        </w:rPr>
        <w:tab/>
      </w:r>
    </w:p>
    <w:p w14:paraId="1D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           </w:t>
      </w:r>
      <w:r>
        <w:rPr>
          <w:rFonts w:ascii="XO Thames" w:hAnsi="XO Thames"/>
          <w:sz w:val="28"/>
        </w:rPr>
        <w:t xml:space="preserve">                                   </w:t>
      </w:r>
    </w:p>
    <w:p w14:paraId="1E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Глава Кашинского муниципального окру</w:t>
      </w:r>
      <w:r>
        <w:rPr>
          <w:rFonts w:ascii="XO Thames" w:hAnsi="XO Thames"/>
          <w:sz w:val="28"/>
        </w:rPr>
        <w:t>га</w:t>
      </w:r>
    </w:p>
    <w:p w14:paraId="1F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Тверской области                       </w:t>
      </w:r>
      <w:r>
        <w:rPr>
          <w:rFonts w:ascii="XO Thames" w:hAnsi="XO Thames"/>
          <w:sz w:val="28"/>
        </w:rPr>
        <w:t xml:space="preserve">     </w:t>
      </w:r>
      <w:r>
        <w:rPr>
          <w:rFonts w:ascii="XO Thames" w:hAnsi="XO Thames"/>
          <w:sz w:val="28"/>
        </w:rPr>
        <w:t xml:space="preserve">    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     </w:t>
      </w:r>
      <w:r>
        <w:rPr>
          <w:rFonts w:ascii="XO Thames" w:hAnsi="XO Thames"/>
          <w:sz w:val="28"/>
        </w:rPr>
        <w:t>А.В. Рагузин</w:t>
      </w:r>
      <w:r>
        <w:rPr>
          <w:rFonts w:ascii="XO Thames" w:hAnsi="XO Thames"/>
          <w:sz w:val="28"/>
        </w:rPr>
        <w:tab/>
      </w:r>
    </w:p>
    <w:p w14:paraId="20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21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22000000">
      <w:pPr>
        <w:widowControl w:val="1"/>
        <w:ind w:left="567"/>
        <w:jc w:val="both"/>
        <w:rPr>
          <w:rFonts w:ascii="Times New Roman" w:hAnsi="Times New Roman"/>
          <w:sz w:val="28"/>
        </w:rPr>
      </w:pPr>
    </w:p>
    <w:p w14:paraId="23000000">
      <w:pPr>
        <w:widowControl w:val="1"/>
        <w:ind w:left="567"/>
        <w:jc w:val="both"/>
        <w:rPr>
          <w:rFonts w:ascii="Times New Roman" w:hAnsi="Times New Roman"/>
          <w:sz w:val="28"/>
        </w:rPr>
      </w:pPr>
    </w:p>
    <w:p w14:paraId="24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25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26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27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  <w:bookmarkStart w:id="1" w:name="sub_1000"/>
    </w:p>
    <w:p w14:paraId="28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29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2A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2B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2C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2D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2E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2F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30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31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32000000">
      <w:pPr>
        <w:widowControl w:val="1"/>
        <w:ind w:firstLine="698"/>
        <w:jc w:val="both"/>
        <w:rPr>
          <w:rFonts w:ascii="Times New Roman" w:hAnsi="Times New Roman"/>
          <w:sz w:val="28"/>
        </w:rPr>
      </w:pPr>
    </w:p>
    <w:p w14:paraId="33000000">
      <w:pPr>
        <w:widowControl w:val="1"/>
        <w:ind w:firstLine="698"/>
        <w:jc w:val="both"/>
        <w:rPr>
          <w:rStyle w:val="Style_4_ch"/>
          <w:rFonts w:ascii="Times New Roman" w:hAnsi="Times New Roman"/>
          <w:sz w:val="28"/>
        </w:rPr>
      </w:pPr>
    </w:p>
    <w:p w14:paraId="34000000">
      <w:pPr>
        <w:widowControl w:val="1"/>
        <w:ind w:left="5670"/>
        <w:jc w:val="both"/>
        <w:rPr>
          <w:rFonts w:ascii="XO Thames" w:hAnsi="XO Thames"/>
          <w:b w:val="1"/>
          <w:color w:val="000000"/>
          <w:sz w:val="22"/>
        </w:rPr>
      </w:pPr>
      <w:r>
        <w:rPr>
          <w:rStyle w:val="Style_4_ch"/>
          <w:rFonts w:ascii="XO Thames" w:hAnsi="XO Thames"/>
          <w:b w:val="0"/>
          <w:color w:val="000000"/>
          <w:sz w:val="22"/>
        </w:rPr>
        <w:t>Утверждено</w:t>
      </w:r>
      <w:r>
        <w:rPr>
          <w:rStyle w:val="Style_4_ch"/>
          <w:rFonts w:ascii="XO Thames" w:hAnsi="XO Thames"/>
          <w:b w:val="0"/>
          <w:color w:val="000000"/>
          <w:sz w:val="22"/>
        </w:rPr>
        <w:br/>
      </w:r>
      <w:r>
        <w:rPr>
          <w:rStyle w:val="Style_5_ch"/>
          <w:rFonts w:ascii="XO Thames" w:hAnsi="XO Thames"/>
          <w:b w:val="0"/>
          <w:color w:val="000000"/>
          <w:sz w:val="22"/>
        </w:rPr>
        <w:t>решени</w:t>
      </w:r>
      <w:r>
        <w:rPr>
          <w:rStyle w:val="Style_5_ch"/>
          <w:rFonts w:ascii="XO Thames" w:hAnsi="XO Thames"/>
          <w:b w:val="0"/>
          <w:color w:val="000000"/>
          <w:sz w:val="22"/>
        </w:rPr>
        <w:t>ем</w:t>
      </w:r>
      <w:r>
        <w:rPr>
          <w:rStyle w:val="Style_4_ch"/>
          <w:rFonts w:ascii="XO Thames" w:hAnsi="XO Thames"/>
          <w:b w:val="0"/>
          <w:color w:val="000000"/>
          <w:sz w:val="22"/>
        </w:rPr>
        <w:t xml:space="preserve"> Д</w:t>
      </w:r>
      <w:r>
        <w:rPr>
          <w:rStyle w:val="Style_4_ch"/>
          <w:rFonts w:ascii="XO Thames" w:hAnsi="XO Thames"/>
          <w:b w:val="0"/>
          <w:color w:val="000000"/>
          <w:sz w:val="22"/>
        </w:rPr>
        <w:t>умы Кашинского муниципального округа Тверской области</w:t>
      </w:r>
      <w:r>
        <w:rPr>
          <w:rStyle w:val="Style_4_ch"/>
          <w:rFonts w:ascii="XO Thames" w:hAnsi="XO Thames"/>
          <w:b w:val="0"/>
          <w:color w:val="000000"/>
          <w:sz w:val="22"/>
        </w:rPr>
        <w:br/>
      </w:r>
      <w:r>
        <w:rPr>
          <w:rStyle w:val="Style_4_ch"/>
          <w:rFonts w:ascii="XO Thames" w:hAnsi="XO Thames"/>
          <w:b w:val="0"/>
          <w:color w:val="000000"/>
          <w:sz w:val="22"/>
        </w:rPr>
        <w:t xml:space="preserve">от </w:t>
      </w:r>
      <w:r>
        <w:rPr>
          <w:rStyle w:val="Style_4_ch"/>
          <w:rFonts w:ascii="XO Thames" w:hAnsi="XO Thames"/>
          <w:b w:val="0"/>
          <w:color w:val="000000"/>
          <w:sz w:val="22"/>
        </w:rPr>
        <w:t>__31.07.2026_</w:t>
      </w:r>
      <w:r>
        <w:rPr>
          <w:rStyle w:val="Style_4_ch"/>
          <w:rFonts w:ascii="XO Thames" w:hAnsi="XO Thames"/>
          <w:b w:val="0"/>
          <w:color w:val="000000"/>
          <w:sz w:val="22"/>
        </w:rPr>
        <w:t xml:space="preserve"> </w:t>
      </w:r>
      <w:r>
        <w:rPr>
          <w:rStyle w:val="Style_4_ch"/>
          <w:rFonts w:ascii="XO Thames" w:hAnsi="XO Thames"/>
          <w:b w:val="0"/>
          <w:color w:val="000000"/>
          <w:sz w:val="22"/>
        </w:rPr>
        <w:t>№</w:t>
      </w:r>
      <w:r>
        <w:rPr>
          <w:rStyle w:val="Style_4_ch"/>
          <w:rFonts w:ascii="XO Thames" w:hAnsi="XO Thames"/>
          <w:b w:val="0"/>
          <w:color w:val="000000"/>
          <w:sz w:val="22"/>
        </w:rPr>
        <w:t xml:space="preserve"> </w:t>
      </w:r>
      <w:r>
        <w:rPr>
          <w:rStyle w:val="Style_4_ch"/>
          <w:rFonts w:ascii="XO Thames" w:hAnsi="XO Thames"/>
          <w:b w:val="0"/>
          <w:color w:val="000000"/>
          <w:sz w:val="22"/>
        </w:rPr>
        <w:t>_224</w:t>
      </w:r>
      <w:bookmarkEnd w:id="1"/>
    </w:p>
    <w:p w14:paraId="35000000">
      <w:pPr>
        <w:widowControl w:val="1"/>
        <w:ind/>
        <w:jc w:val="both"/>
        <w:rPr>
          <w:rFonts w:ascii="XO Thames" w:hAnsi="XO Thames"/>
          <w:color w:val="000000"/>
          <w:sz w:val="22"/>
        </w:rPr>
      </w:pPr>
    </w:p>
    <w:p w14:paraId="36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Положение о поряд</w:t>
      </w:r>
      <w:r>
        <w:rPr>
          <w:rFonts w:ascii="XO Thames" w:hAnsi="XO Thames"/>
          <w:b w:val="0"/>
          <w:sz w:val="28"/>
        </w:rPr>
        <w:t>к</w:t>
      </w:r>
      <w:r>
        <w:rPr>
          <w:rFonts w:ascii="XO Thames" w:hAnsi="XO Thames"/>
          <w:b w:val="0"/>
          <w:sz w:val="28"/>
        </w:rPr>
        <w:t>е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br/>
      </w:r>
      <w:r>
        <w:rPr>
          <w:rFonts w:ascii="XO Thames" w:hAnsi="XO Thames"/>
          <w:b w:val="0"/>
          <w:sz w:val="28"/>
        </w:rPr>
        <w:t>присвоения наименований населенным пунктам, элементам улично-дорожной сети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 xml:space="preserve">(за исключением автомобильных дорог федерального значения, </w:t>
      </w:r>
      <w:r>
        <w:rPr>
          <w:rFonts w:ascii="XO Thames" w:hAnsi="XO Thames"/>
          <w:b w:val="0"/>
          <w:sz w:val="28"/>
        </w:rPr>
        <w:br/>
      </w:r>
      <w:r>
        <w:rPr>
          <w:rFonts w:ascii="XO Thames" w:hAnsi="XO Thames"/>
          <w:b w:val="0"/>
          <w:sz w:val="28"/>
        </w:rPr>
        <w:t xml:space="preserve">автомобильных дорог регионального или межмуниципального значения), </w:t>
      </w:r>
      <w:r>
        <w:rPr>
          <w:rFonts w:ascii="XO Thames" w:hAnsi="XO Thames"/>
          <w:b w:val="0"/>
          <w:sz w:val="28"/>
        </w:rPr>
        <w:br/>
      </w:r>
      <w:r>
        <w:rPr>
          <w:rFonts w:ascii="XO Thames" w:hAnsi="XO Thames"/>
          <w:b w:val="0"/>
          <w:sz w:val="28"/>
        </w:rPr>
        <w:t xml:space="preserve">элементам планировочной структуры в границах </w:t>
      </w:r>
      <w:r>
        <w:rPr>
          <w:rFonts w:ascii="XO Thames" w:hAnsi="XO Thames"/>
          <w:b w:val="0"/>
          <w:sz w:val="28"/>
        </w:rPr>
        <w:t>Кашинского</w:t>
      </w:r>
      <w:r>
        <w:rPr>
          <w:rFonts w:ascii="XO Thames" w:hAnsi="XO Thames"/>
          <w:b w:val="0"/>
          <w:sz w:val="28"/>
        </w:rPr>
        <w:t xml:space="preserve"> муниципального округа</w:t>
      </w:r>
      <w:r>
        <w:rPr>
          <w:rFonts w:ascii="XO Thames" w:hAnsi="XO Thames"/>
          <w:b w:val="0"/>
          <w:sz w:val="28"/>
        </w:rPr>
        <w:t xml:space="preserve"> Тверской области</w:t>
      </w:r>
      <w:r>
        <w:rPr>
          <w:rFonts w:ascii="XO Thames" w:hAnsi="XO Thames"/>
          <w:b w:val="0"/>
          <w:sz w:val="28"/>
        </w:rPr>
        <w:t xml:space="preserve">, изменения, аннулирования таких наименований, установки и демонтажа мемориальных досок, монументов, памятников </w:t>
      </w:r>
      <w:r>
        <w:rPr>
          <w:rFonts w:ascii="XO Thames" w:hAnsi="XO Thames"/>
          <w:b w:val="0"/>
          <w:sz w:val="28"/>
        </w:rPr>
        <w:br/>
      </w:r>
      <w:r>
        <w:rPr>
          <w:rFonts w:ascii="XO Thames" w:hAnsi="XO Thames"/>
          <w:b w:val="0"/>
          <w:sz w:val="28"/>
        </w:rPr>
        <w:t xml:space="preserve">и памятных знаков на территории </w:t>
      </w:r>
      <w:r>
        <w:rPr>
          <w:rFonts w:ascii="XO Thames" w:hAnsi="XO Thames"/>
          <w:b w:val="0"/>
          <w:sz w:val="28"/>
        </w:rPr>
        <w:t>Кашинского</w:t>
      </w:r>
      <w:r>
        <w:rPr>
          <w:rFonts w:ascii="XO Thames" w:hAnsi="XO Thames"/>
          <w:b w:val="0"/>
          <w:sz w:val="28"/>
        </w:rPr>
        <w:t xml:space="preserve"> муниципального округа</w:t>
      </w:r>
      <w:r>
        <w:rPr>
          <w:rFonts w:ascii="XO Thames" w:hAnsi="XO Thames"/>
          <w:b w:val="0"/>
          <w:sz w:val="28"/>
        </w:rPr>
        <w:t xml:space="preserve"> Тверской области</w:t>
      </w:r>
    </w:p>
    <w:p w14:paraId="37000000">
      <w:pPr>
        <w:pStyle w:val="Style_6"/>
        <w:widowControl w:val="1"/>
        <w:spacing w:before="0"/>
        <w:ind/>
        <w:jc w:val="both"/>
        <w:rPr>
          <w:rFonts w:ascii="XO Thames" w:hAnsi="XO Thames"/>
          <w:sz w:val="28"/>
        </w:rPr>
      </w:pPr>
      <w:bookmarkStart w:id="2" w:name="sub_10"/>
    </w:p>
    <w:p w14:paraId="38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1. Общие положения</w:t>
      </w:r>
    </w:p>
    <w:p w14:paraId="39000000">
      <w:pPr>
        <w:pStyle w:val="Style_2"/>
        <w:rPr>
          <w:rFonts w:ascii="XO Thames" w:hAnsi="XO Thames"/>
          <w:b w:val="0"/>
          <w:sz w:val="28"/>
        </w:rPr>
      </w:pPr>
    </w:p>
    <w:p w14:paraId="3A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" w:name="sub_7"/>
      <w:bookmarkEnd w:id="2"/>
      <w:r>
        <w:rPr>
          <w:rFonts w:ascii="XO Thames" w:hAnsi="XO Thames"/>
          <w:sz w:val="28"/>
        </w:rPr>
        <w:t>1.1. Настоящ</w:t>
      </w:r>
      <w:r>
        <w:rPr>
          <w:rFonts w:ascii="XO Thames" w:hAnsi="XO Thames"/>
          <w:sz w:val="28"/>
        </w:rPr>
        <w:t>ее Положение о п</w:t>
      </w:r>
      <w:r>
        <w:rPr>
          <w:rFonts w:ascii="XO Thames" w:hAnsi="XO Thames"/>
          <w:sz w:val="28"/>
        </w:rPr>
        <w:t>орядк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присвоения наименований населенным пунктам,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элементам планировочной структуры в границах Кашинского муниципального округа Тверской области, изменения, аннулирования таких наименований, установки и демонтажа мемориальных досок, монументов, памятников и памятных знаков на территории Кашинского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 (далее – По</w:t>
      </w:r>
      <w:r>
        <w:rPr>
          <w:rFonts w:ascii="XO Thames" w:hAnsi="XO Thames"/>
          <w:sz w:val="28"/>
        </w:rPr>
        <w:t>ложение</w:t>
      </w:r>
      <w:r>
        <w:rPr>
          <w:rFonts w:ascii="XO Thames" w:hAnsi="XO Thames"/>
          <w:sz w:val="28"/>
        </w:rPr>
        <w:t xml:space="preserve">) </w:t>
      </w:r>
      <w:r>
        <w:rPr>
          <w:rFonts w:ascii="XO Thames" w:hAnsi="XO Thames"/>
          <w:sz w:val="28"/>
        </w:rPr>
        <w:t>устанавливает порядок присвоения наименований населенным пунктам,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</w:t>
      </w:r>
      <w:r>
        <w:rPr>
          <w:rFonts w:ascii="XO Thames" w:hAnsi="XO Thames"/>
          <w:sz w:val="28"/>
        </w:rPr>
        <w:t xml:space="preserve"> (далее – элементы улично-дорожной сети)</w:t>
      </w:r>
      <w:r>
        <w:rPr>
          <w:rFonts w:ascii="XO Thames" w:hAnsi="XO Thames"/>
          <w:sz w:val="28"/>
        </w:rPr>
        <w:t xml:space="preserve">, элементам планировочной структуры в границах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 xml:space="preserve">, изменения, аннулирования таких наименований, установки и демонтажа мемориальных досок, монументов, памятников и памятных знаков на территории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>.</w:t>
      </w:r>
    </w:p>
    <w:p w14:paraId="3B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bookmarkStart w:id="4" w:name="sub_8"/>
      <w:bookmarkEnd w:id="3"/>
      <w:r>
        <w:rPr>
          <w:rFonts w:ascii="XO Thames" w:hAnsi="XO Thames"/>
          <w:color w:val="000000"/>
          <w:sz w:val="28"/>
        </w:rPr>
        <w:t>1.2. Понятия и термины, используемые в настоящем По</w:t>
      </w:r>
      <w:r>
        <w:rPr>
          <w:rFonts w:ascii="XO Thames" w:hAnsi="XO Thames"/>
          <w:color w:val="000000"/>
          <w:sz w:val="28"/>
        </w:rPr>
        <w:t>ложении</w:t>
      </w:r>
      <w:r>
        <w:rPr>
          <w:rFonts w:ascii="XO Thames" w:hAnsi="XO Thames"/>
          <w:color w:val="000000"/>
          <w:sz w:val="28"/>
        </w:rPr>
        <w:t>:</w:t>
      </w:r>
    </w:p>
    <w:p w14:paraId="3C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bookmarkEnd w:id="4"/>
      <w:r>
        <w:rPr>
          <w:rFonts w:ascii="XO Thames" w:hAnsi="XO Thames"/>
          <w:b w:val="1"/>
          <w:color w:val="000000"/>
          <w:sz w:val="28"/>
        </w:rPr>
        <w:t xml:space="preserve">- </w:t>
      </w:r>
      <w:r>
        <w:rPr>
          <w:rStyle w:val="Style_4_ch"/>
          <w:rFonts w:ascii="XO Thames" w:hAnsi="XO Thames"/>
          <w:b w:val="0"/>
          <w:color w:val="000000"/>
          <w:sz w:val="28"/>
        </w:rPr>
        <w:t>наименования (топонимы)</w:t>
      </w:r>
      <w:r>
        <w:rPr>
          <w:rFonts w:ascii="XO Thames" w:hAnsi="XO Thames"/>
          <w:color w:val="000000"/>
          <w:sz w:val="28"/>
        </w:rPr>
        <w:t xml:space="preserve"> - имена собственные, присваиваемые элементам планировочной структуры, элементам улично-дорожной сети, локальным транспортным объектам и служащие для их выделения и распознавания;</w:t>
      </w:r>
    </w:p>
    <w:p w14:paraId="3D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1"/>
          <w:color w:val="000000"/>
          <w:sz w:val="28"/>
        </w:rPr>
        <w:t xml:space="preserve">- </w:t>
      </w:r>
      <w:r>
        <w:rPr>
          <w:rStyle w:val="Style_4_ch"/>
          <w:rFonts w:ascii="XO Thames" w:hAnsi="XO Thames"/>
          <w:b w:val="0"/>
          <w:color w:val="000000"/>
          <w:sz w:val="28"/>
        </w:rPr>
        <w:t>локальные транспортные объекты</w:t>
      </w:r>
      <w:r>
        <w:rPr>
          <w:rFonts w:ascii="XO Thames" w:hAnsi="XO Thames"/>
          <w:color w:val="000000"/>
          <w:sz w:val="28"/>
        </w:rPr>
        <w:t xml:space="preserve"> - остановки  пассажирского транспорта;</w:t>
      </w:r>
    </w:p>
    <w:p w14:paraId="3E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r>
        <w:rPr>
          <w:rFonts w:ascii="XO Thames" w:hAnsi="XO Thames"/>
          <w:b w:val="1"/>
          <w:color w:val="000000"/>
          <w:sz w:val="28"/>
        </w:rPr>
        <w:t xml:space="preserve">- </w:t>
      </w:r>
      <w:r>
        <w:rPr>
          <w:rStyle w:val="Style_4_ch"/>
          <w:rFonts w:ascii="XO Thames" w:hAnsi="XO Thames"/>
          <w:b w:val="0"/>
          <w:color w:val="000000"/>
          <w:sz w:val="28"/>
        </w:rPr>
        <w:t>мемориальная доска</w:t>
      </w:r>
      <w:r>
        <w:rPr>
          <w:rFonts w:ascii="XO Thames" w:hAnsi="XO Thames"/>
          <w:color w:val="000000"/>
          <w:sz w:val="28"/>
        </w:rPr>
        <w:t xml:space="preserve"> - форма увековечивания памяти о выдающихся деятелях, жизнь и деятельность которых были связаны с </w:t>
      </w:r>
      <w:r>
        <w:rPr>
          <w:rFonts w:ascii="XO Thames" w:hAnsi="XO Thames"/>
          <w:color w:val="000000"/>
          <w:sz w:val="28"/>
        </w:rPr>
        <w:t xml:space="preserve">Кашинским </w:t>
      </w:r>
      <w:r>
        <w:rPr>
          <w:rFonts w:ascii="XO Thames" w:hAnsi="XO Thames"/>
          <w:color w:val="000000"/>
          <w:sz w:val="28"/>
        </w:rPr>
        <w:t>муниципальным</w:t>
      </w:r>
      <w:r>
        <w:rPr>
          <w:rFonts w:ascii="XO Thames" w:hAnsi="XO Thames"/>
          <w:color w:val="000000"/>
          <w:sz w:val="28"/>
        </w:rPr>
        <w:t xml:space="preserve"> округом</w:t>
      </w:r>
      <w:r>
        <w:rPr>
          <w:rFonts w:ascii="XO Thames" w:hAnsi="XO Thames"/>
          <w:color w:val="000000"/>
          <w:sz w:val="28"/>
        </w:rPr>
        <w:t xml:space="preserve"> Тверской области</w:t>
      </w:r>
      <w:r>
        <w:rPr>
          <w:rFonts w:ascii="XO Thames" w:hAnsi="XO Thames"/>
          <w:color w:val="000000"/>
          <w:sz w:val="28"/>
        </w:rPr>
        <w:t xml:space="preserve">, либо о знаменательном историческом событии (факте), произошедшем на территории </w:t>
      </w:r>
      <w:r>
        <w:rPr>
          <w:rFonts w:ascii="XO Thames" w:hAnsi="XO Thames"/>
          <w:color w:val="000000"/>
          <w:sz w:val="28"/>
        </w:rPr>
        <w:t xml:space="preserve">Кашинского </w:t>
      </w:r>
      <w:r>
        <w:rPr>
          <w:rFonts w:ascii="XO Thames" w:hAnsi="XO Thames"/>
          <w:color w:val="000000"/>
          <w:sz w:val="28"/>
        </w:rPr>
        <w:t>муниципального</w:t>
      </w:r>
      <w:r>
        <w:rPr>
          <w:rFonts w:ascii="XO Thames" w:hAnsi="XO Thames"/>
          <w:color w:val="000000"/>
          <w:sz w:val="28"/>
        </w:rPr>
        <w:t xml:space="preserve"> округа</w:t>
      </w:r>
      <w:r>
        <w:rPr>
          <w:rFonts w:ascii="XO Thames" w:hAnsi="XO Thames"/>
          <w:color w:val="000000"/>
          <w:sz w:val="28"/>
        </w:rPr>
        <w:t xml:space="preserve"> Тверской области</w:t>
      </w:r>
      <w:r>
        <w:rPr>
          <w:rFonts w:ascii="XO Thames" w:hAnsi="XO Thames"/>
          <w:color w:val="000000"/>
          <w:sz w:val="28"/>
        </w:rPr>
        <w:t>;</w:t>
      </w:r>
    </w:p>
    <w:p w14:paraId="3F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b w:val="1"/>
          <w:color w:val="000000"/>
          <w:sz w:val="28"/>
        </w:rPr>
        <w:t xml:space="preserve">- </w:t>
      </w:r>
      <w:r>
        <w:rPr>
          <w:rStyle w:val="Style_4_ch"/>
          <w:rFonts w:ascii="XO Thames" w:hAnsi="XO Thames"/>
          <w:b w:val="0"/>
          <w:color w:val="000000"/>
          <w:sz w:val="28"/>
        </w:rPr>
        <w:t>мемориальные объекты</w:t>
      </w:r>
      <w:r>
        <w:rPr>
          <w:rFonts w:ascii="XO Thames" w:hAnsi="XO Thames"/>
          <w:color w:val="000000"/>
          <w:sz w:val="28"/>
        </w:rPr>
        <w:t xml:space="preserve"> - монументы, памятники и памятные знаки, в том числе скульптура, обелиск, стела, памятный камень, архитектурно-скульптурная композиция и иное, служащие для увековечения памяти о выдающихся событиях и деятелях, имеющих значение для Российской Федерации, Тверской области, </w:t>
      </w:r>
      <w:r>
        <w:rPr>
          <w:rFonts w:ascii="XO Thames" w:hAnsi="XO Thames"/>
          <w:color w:val="000000"/>
          <w:sz w:val="28"/>
        </w:rPr>
        <w:t xml:space="preserve">Кашинского </w:t>
      </w:r>
      <w:r>
        <w:rPr>
          <w:rFonts w:ascii="XO Thames" w:hAnsi="XO Thames"/>
          <w:color w:val="000000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>;</w:t>
      </w:r>
    </w:p>
    <w:p w14:paraId="40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элемент планировочной структуры - часть территории </w:t>
      </w:r>
      <w:r>
        <w:rPr>
          <w:rFonts w:ascii="XO Thames" w:hAnsi="XO Thames"/>
          <w:sz w:val="28"/>
        </w:rPr>
        <w:t xml:space="preserve">муниципального </w:t>
      </w:r>
      <w:r>
        <w:rPr>
          <w:rFonts w:ascii="XO Thames" w:hAnsi="XO Thames"/>
          <w:sz w:val="28"/>
        </w:rPr>
        <w:t>округа  (квартал, микрорайон, район и иные подобные элементы)</w:t>
      </w:r>
      <w:r>
        <w:rPr>
          <w:rFonts w:ascii="XO Thames" w:hAnsi="XO Thames"/>
          <w:sz w:val="28"/>
        </w:rPr>
        <w:t>;</w:t>
      </w:r>
      <w:r>
        <w:rPr>
          <w:rFonts w:ascii="XO Thames" w:hAnsi="XO Thames"/>
          <w:sz w:val="28"/>
        </w:rPr>
        <w:t xml:space="preserve"> </w:t>
      </w:r>
    </w:p>
    <w:p w14:paraId="41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элемент улично-дорожной сети - улица, проспект, переулок, проезд, набережная, площадь, бульвар, тупик, съезд, шоссе, аллея и иное.</w:t>
      </w:r>
    </w:p>
    <w:p w14:paraId="42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Иные понятия и термины в настоящем По</w:t>
      </w:r>
      <w:r>
        <w:rPr>
          <w:rFonts w:ascii="XO Thames" w:hAnsi="XO Thames"/>
          <w:sz w:val="28"/>
        </w:rPr>
        <w:t>ложении</w:t>
      </w:r>
      <w:r>
        <w:rPr>
          <w:rFonts w:ascii="XO Thames" w:hAnsi="XO Thames"/>
          <w:sz w:val="28"/>
        </w:rPr>
        <w:t xml:space="preserve"> используются в значениях, установленных законодательством Российской Федерации.</w:t>
      </w:r>
    </w:p>
    <w:p w14:paraId="43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5" w:name="sub_9"/>
      <w:r>
        <w:rPr>
          <w:rFonts w:ascii="XO Thames" w:hAnsi="XO Thames"/>
          <w:sz w:val="28"/>
        </w:rPr>
        <w:t xml:space="preserve">1.3. Для проведения экспертизы по присвоению наименований населенных пунктов, элементов улично-дорожной сети, и  элементов планировочной структуры, установке и демонтажу мемориальных объектов и мемориальных досок постановлением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муниципального </w:t>
      </w:r>
      <w:r>
        <w:rPr>
          <w:rFonts w:ascii="XO Thames" w:hAnsi="XO Thames"/>
          <w:sz w:val="28"/>
        </w:rPr>
        <w:t xml:space="preserve">округа Тверской области создается комиссия по топонимике при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 (далее -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омиссия).</w:t>
      </w:r>
    </w:p>
    <w:p w14:paraId="44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5"/>
      <w:r>
        <w:rPr>
          <w:rFonts w:ascii="XO Thames" w:hAnsi="XO Thames"/>
          <w:sz w:val="28"/>
        </w:rPr>
        <w:t xml:space="preserve">Состав, порядок деятельности и полномочия указанной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 xml:space="preserve">омиссии определяются Положением, утверждаемым </w:t>
      </w:r>
      <w:r>
        <w:rPr>
          <w:rFonts w:ascii="XO Thames" w:hAnsi="XO Thames"/>
          <w:sz w:val="28"/>
        </w:rPr>
        <w:t>постановлением А</w:t>
      </w:r>
      <w:r>
        <w:rPr>
          <w:rFonts w:ascii="XO Thames" w:hAnsi="XO Thames"/>
          <w:sz w:val="28"/>
        </w:rPr>
        <w:t>дминистраци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области.</w:t>
      </w:r>
    </w:p>
    <w:p w14:paraId="45000000">
      <w:pPr>
        <w:widowControl w:val="1"/>
        <w:tabs>
          <w:tab w:leader="none" w:pos="8364" w:val="left"/>
        </w:tabs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состав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омиссии включаются депутаты</w:t>
      </w:r>
      <w:r>
        <w:rPr>
          <w:rFonts w:ascii="XO Thames" w:hAnsi="XO Thames"/>
          <w:sz w:val="28"/>
        </w:rPr>
        <w:t xml:space="preserve"> Думы Кашинского муниципального округа Тверской области</w:t>
      </w:r>
      <w:r>
        <w:rPr>
          <w:rFonts w:ascii="XO Thames" w:hAnsi="XO Thames"/>
          <w:sz w:val="28"/>
        </w:rPr>
        <w:t xml:space="preserve">, представители Администрации Кашинского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области, представители научных, культурных, общественных и творческих организаций</w:t>
      </w:r>
      <w:r>
        <w:rPr>
          <w:rFonts w:ascii="XO Thames" w:hAnsi="XO Thames"/>
          <w:sz w:val="28"/>
        </w:rPr>
        <w:t>, религиозных конфессий</w:t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sz w:val="28"/>
        </w:rPr>
        <w:t xml:space="preserve"> </w:t>
      </w:r>
    </w:p>
    <w:p w14:paraId="46000000">
      <w:pPr>
        <w:widowControl w:val="1"/>
        <w:ind w:firstLine="709"/>
        <w:jc w:val="both"/>
        <w:rPr>
          <w:rFonts w:ascii="XO Thames" w:hAnsi="XO Thames"/>
          <w:sz w:val="28"/>
        </w:rPr>
      </w:pPr>
    </w:p>
    <w:p w14:paraId="47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bookmarkStart w:id="6" w:name="sub_30"/>
      <w:r>
        <w:rPr>
          <w:rFonts w:ascii="XO Thames" w:hAnsi="XO Thames"/>
          <w:b w:val="0"/>
          <w:sz w:val="28"/>
        </w:rPr>
        <w:t xml:space="preserve">2. Порядок присвоения наименований населенным пунктам, </w:t>
      </w:r>
    </w:p>
    <w:p w14:paraId="48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элементам </w:t>
      </w:r>
      <w:r>
        <w:rPr>
          <w:rFonts w:ascii="XO Thames" w:hAnsi="XO Thames"/>
          <w:b w:val="0"/>
          <w:sz w:val="28"/>
        </w:rPr>
        <w:t xml:space="preserve">улично-дорожной сети,  элементам планировочной структуры </w:t>
      </w:r>
      <w:r>
        <w:rPr>
          <w:rFonts w:ascii="XO Thames" w:hAnsi="XO Thames"/>
          <w:b w:val="0"/>
          <w:sz w:val="28"/>
        </w:rPr>
        <w:br/>
      </w:r>
      <w:r>
        <w:rPr>
          <w:rFonts w:ascii="XO Thames" w:hAnsi="XO Thames"/>
          <w:b w:val="0"/>
          <w:sz w:val="28"/>
        </w:rPr>
        <w:t xml:space="preserve">в границах </w:t>
      </w:r>
      <w:r>
        <w:rPr>
          <w:rFonts w:ascii="XO Thames" w:hAnsi="XO Thames"/>
          <w:b w:val="0"/>
          <w:sz w:val="28"/>
        </w:rPr>
        <w:t>Кашинского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муниципального</w:t>
      </w:r>
      <w:r>
        <w:rPr>
          <w:rFonts w:ascii="XO Thames" w:hAnsi="XO Thames"/>
          <w:b w:val="0"/>
          <w:sz w:val="28"/>
        </w:rPr>
        <w:t xml:space="preserve"> округа</w:t>
      </w:r>
      <w:r>
        <w:rPr>
          <w:rFonts w:ascii="XO Thames" w:hAnsi="XO Thames"/>
          <w:b w:val="0"/>
          <w:sz w:val="28"/>
        </w:rPr>
        <w:t xml:space="preserve"> Тверской области</w:t>
      </w:r>
      <w:r>
        <w:rPr>
          <w:rFonts w:ascii="XO Thames" w:hAnsi="XO Thames"/>
          <w:b w:val="0"/>
          <w:sz w:val="28"/>
        </w:rPr>
        <w:t>,</w:t>
      </w:r>
    </w:p>
    <w:p w14:paraId="49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 xml:space="preserve"> изменения, </w:t>
      </w:r>
      <w:r>
        <w:rPr>
          <w:rFonts w:ascii="XO Thames" w:hAnsi="XO Thames"/>
          <w:b w:val="0"/>
          <w:sz w:val="28"/>
        </w:rPr>
        <w:t>аннулирования таких наименований</w:t>
      </w:r>
    </w:p>
    <w:p w14:paraId="4A000000">
      <w:pPr>
        <w:pStyle w:val="Style_2"/>
        <w:rPr>
          <w:rFonts w:ascii="XO Thames" w:hAnsi="XO Thames"/>
          <w:b w:val="0"/>
          <w:sz w:val="28"/>
        </w:rPr>
      </w:pPr>
    </w:p>
    <w:p w14:paraId="4B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7" w:name="sub_11"/>
      <w:bookmarkEnd w:id="6"/>
      <w:r>
        <w:rPr>
          <w:rFonts w:ascii="XO Thames" w:hAnsi="XO Thames"/>
          <w:sz w:val="28"/>
        </w:rPr>
        <w:t xml:space="preserve">2.1. Предложения о присвоении наименований населенным пунктам, элементам улично-дорожной сети, элементам планировочной структуры в границах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 xml:space="preserve"> направляются в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дминистрацию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области.</w:t>
      </w:r>
    </w:p>
    <w:p w14:paraId="4C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8" w:name="sub_12"/>
      <w:bookmarkEnd w:id="7"/>
      <w:r>
        <w:rPr>
          <w:rFonts w:ascii="XO Thames" w:hAnsi="XO Thames"/>
          <w:sz w:val="28"/>
        </w:rPr>
        <w:t>2.2. Присвоение наименований осуществляется в случае образования в установленном порядке элементов улично-дорожной сети, элементов планировочной структуры.</w:t>
      </w:r>
    </w:p>
    <w:p w14:paraId="4D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9" w:name="sub_13"/>
      <w:bookmarkEnd w:id="8"/>
      <w:r>
        <w:rPr>
          <w:rFonts w:ascii="XO Thames" w:hAnsi="XO Thames"/>
          <w:sz w:val="28"/>
        </w:rPr>
        <w:t xml:space="preserve">2.3. Изменение наименований </w:t>
      </w:r>
      <w:r>
        <w:rPr>
          <w:rFonts w:ascii="XO Thames" w:hAnsi="XO Thames"/>
          <w:sz w:val="28"/>
        </w:rPr>
        <w:t>населенных пунктов и</w:t>
      </w:r>
      <w:r>
        <w:rPr>
          <w:rFonts w:ascii="XO Thames" w:hAnsi="XO Thames"/>
          <w:sz w:val="28"/>
        </w:rPr>
        <w:t xml:space="preserve"> элементов улично-дорожной сети, элементов планировочной структуры осуществляется в случаях:</w:t>
      </w:r>
    </w:p>
    <w:p w14:paraId="4E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9"/>
      <w:r>
        <w:rPr>
          <w:rFonts w:ascii="XO Thames" w:hAnsi="XO Thames"/>
          <w:sz w:val="28"/>
        </w:rPr>
        <w:t>изменения границ элементов улично-дорожной сети, элементов планировочной структуры;</w:t>
      </w:r>
    </w:p>
    <w:p w14:paraId="4F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выявления ошибок, допущенных при присвоении наименований элементам улично-дорожной сети, элементам планировочной структуры;</w:t>
      </w:r>
    </w:p>
    <w:p w14:paraId="50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восстановления исторически сложившегося наименования элемента улично-дорожной сети, элемента планировочной структуры, имеющего отношение к объектам культурного наследия;</w:t>
      </w:r>
    </w:p>
    <w:p w14:paraId="51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изменения статуса и (или) функционального назначения элемента улично-дорожной сети, элемента планировочной структуры;</w:t>
      </w:r>
    </w:p>
    <w:p w14:paraId="52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устранения дублирования наименований населенных пунктов и  элементов улично-дорожной сети, элементов планировочной структуры;</w:t>
      </w:r>
    </w:p>
    <w:p w14:paraId="53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переименование элементов улично-дорожной сети, элементов планировочной структуры в границах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>.</w:t>
      </w:r>
    </w:p>
    <w:p w14:paraId="54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0" w:name="sub_14"/>
      <w:r>
        <w:rPr>
          <w:rFonts w:ascii="XO Thames" w:hAnsi="XO Thames"/>
          <w:sz w:val="28"/>
        </w:rPr>
        <w:t>2.4. Аннулирование наименований  населенных пунктов, элементов улично-дорожной сети,   элементов планировочной структуры осуществляется в случаях прекращения существования таких элементов.</w:t>
      </w:r>
    </w:p>
    <w:p w14:paraId="55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1" w:name="sub_20"/>
      <w:bookmarkEnd w:id="10"/>
      <w:r>
        <w:rPr>
          <w:rFonts w:ascii="XO Thames" w:hAnsi="XO Thames"/>
          <w:sz w:val="28"/>
        </w:rPr>
        <w:t>2.5. С предложением о присвоении, изменении, аннулировании наименований населенных пунктов, элементам улично-дорожной сети, элементам планировочной структуры могут выступить следующие субъекты (далее - заявители):</w:t>
      </w:r>
    </w:p>
    <w:p w14:paraId="56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2" w:name="sub_15"/>
      <w:bookmarkEnd w:id="11"/>
      <w:r>
        <w:rPr>
          <w:rFonts w:ascii="XO Thames" w:hAnsi="XO Thames"/>
          <w:sz w:val="28"/>
        </w:rPr>
        <w:t xml:space="preserve">1) инициативные группы граждан численностью не менее десяти человек, проживающих на территории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 xml:space="preserve"> (на территории населенного пункта, название которого предполагается изменить);</w:t>
      </w:r>
    </w:p>
    <w:p w14:paraId="57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3" w:name="sub_16"/>
      <w:bookmarkEnd w:id="12"/>
      <w:r>
        <w:rPr>
          <w:rFonts w:ascii="XO Thames" w:hAnsi="XO Thames"/>
          <w:sz w:val="28"/>
        </w:rPr>
        <w:t>2) общественные объединения, юридические лица;</w:t>
      </w:r>
    </w:p>
    <w:p w14:paraId="58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4" w:name="sub_17"/>
      <w:bookmarkEnd w:id="13"/>
      <w:r>
        <w:rPr>
          <w:rFonts w:ascii="XO Thames" w:hAnsi="XO Thames"/>
          <w:sz w:val="28"/>
        </w:rPr>
        <w:t>3) органы государственной власти Российской Федерации;</w:t>
      </w:r>
    </w:p>
    <w:p w14:paraId="59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5" w:name="sub_18"/>
      <w:bookmarkEnd w:id="14"/>
      <w:r>
        <w:rPr>
          <w:rFonts w:ascii="XO Thames" w:hAnsi="XO Thames"/>
          <w:sz w:val="28"/>
        </w:rPr>
        <w:t>4) Губернатор Тверской области, Законодательное собрание Тверской области;</w:t>
      </w:r>
    </w:p>
    <w:p w14:paraId="5A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6" w:name="sub_19"/>
      <w:bookmarkEnd w:id="15"/>
      <w:r>
        <w:rPr>
          <w:rFonts w:ascii="XO Thames" w:hAnsi="XO Thames"/>
          <w:sz w:val="28"/>
        </w:rPr>
        <w:t xml:space="preserve">5) </w:t>
      </w:r>
      <w:r>
        <w:rPr>
          <w:rFonts w:ascii="XO Thames" w:hAnsi="XO Thames"/>
          <w:sz w:val="28"/>
        </w:rPr>
        <w:t xml:space="preserve">Глава Кашинского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области, Дума Кашинского муниципального округа Тверской области; </w:t>
      </w:r>
    </w:p>
    <w:p w14:paraId="5B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6) трудовые коллективы предприятий и учреждений, расположенных на территории  Кашинского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области;</w:t>
      </w:r>
    </w:p>
    <w:p w14:paraId="5C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16"/>
      <w:r>
        <w:rPr>
          <w:rFonts w:ascii="XO Thames" w:hAnsi="XO Thames"/>
          <w:sz w:val="28"/>
        </w:rPr>
        <w:t>Предложения, поступающие от инициативных групп граждан, должны содержать фамилии, имена, отчества граждан, адреса места жительства, контактные телефоны, подписи всех членов инициативной группы; от общественных объединений, юридических лиц предложения должны быть оформлены на бланке организации, подписаны ее руководителем и содержать контактные данные.</w:t>
      </w:r>
    </w:p>
    <w:p w14:paraId="5D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предложению инициативной группы граждан должен быть приложен протокол (выписка из протокола) собрания инициативной группы граждан об обращении с предложением.</w:t>
      </w:r>
    </w:p>
    <w:p w14:paraId="5E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протоколе (выписке из протокола) должны быть отражены сведения о количестве присутствующих на собрании, а также итоги голосования.</w:t>
      </w:r>
    </w:p>
    <w:p w14:paraId="5F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протоколу собрания инициативной группы граждан должен быть приложен состав инициативной группы (участников собрания), в котором должны быть указаны фамилии, имена, отчества, адреса места жительства.</w:t>
      </w:r>
    </w:p>
    <w:p w14:paraId="60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предложению общественных объединений, юридических лиц должно быть приложено решение руководящего органа соответствующего общественного объединения, юридического лица.</w:t>
      </w:r>
    </w:p>
    <w:p w14:paraId="61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7" w:name="sub_21"/>
      <w:r>
        <w:rPr>
          <w:rFonts w:ascii="XO Thames" w:hAnsi="XO Thames"/>
          <w:sz w:val="28"/>
        </w:rPr>
        <w:t xml:space="preserve">2.6. Предложения, указанные в </w: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begin"/>
      </w:r>
      <w:r>
        <w:rPr>
          <w:rStyle w:val="Style_5_ch"/>
          <w:rFonts w:ascii="XO Thames" w:hAnsi="XO Thames"/>
          <w:b w:val="0"/>
          <w:color w:val="000000"/>
          <w:sz w:val="28"/>
        </w:rPr>
        <w:instrText>HYPERLINK \l "sub_11"</w:instrTex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separate"/>
      </w:r>
      <w:r>
        <w:rPr>
          <w:rStyle w:val="Style_5_ch"/>
          <w:rFonts w:ascii="XO Thames" w:hAnsi="XO Thames"/>
          <w:b w:val="0"/>
          <w:color w:val="000000"/>
          <w:sz w:val="28"/>
        </w:rPr>
        <w:t>пункте 2.1</w: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sz w:val="28"/>
        </w:rPr>
        <w:t xml:space="preserve"> настоящего По</w:t>
      </w:r>
      <w:r>
        <w:rPr>
          <w:rFonts w:ascii="XO Thames" w:hAnsi="XO Thames"/>
          <w:sz w:val="28"/>
        </w:rPr>
        <w:t>ложения</w:t>
      </w:r>
      <w:r>
        <w:rPr>
          <w:rFonts w:ascii="XO Thames" w:hAnsi="XO Thames"/>
          <w:sz w:val="28"/>
        </w:rPr>
        <w:t>, должны содержать:</w:t>
      </w:r>
    </w:p>
    <w:p w14:paraId="62000000">
      <w:pPr>
        <w:widowControl w:val="1"/>
        <w:ind w:firstLine="709" w:left="0"/>
        <w:jc w:val="both"/>
        <w:rPr>
          <w:rFonts w:ascii="XO Thames" w:hAnsi="XO Thames"/>
          <w:sz w:val="28"/>
        </w:rPr>
      </w:pPr>
      <w:bookmarkEnd w:id="17"/>
      <w:r>
        <w:rPr>
          <w:rFonts w:ascii="XO Thames" w:hAnsi="XO Thames"/>
          <w:sz w:val="28"/>
        </w:rPr>
        <w:t>- вид элемента планировочной структуры и (или) элемента улично-дорожной сети в соответствии с Перечнем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утвержденным Министерством финансов Российской Федерации, в отношении которого предлагается присвоить, изменить или аннулировать наименование;</w:t>
      </w:r>
    </w:p>
    <w:p w14:paraId="63000000">
      <w:pPr>
        <w:widowControl w:val="1"/>
        <w:numPr>
          <w:ilvl w:val="0"/>
          <w:numId w:val="1"/>
        </w:numPr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предлагаемое наименование и его мотивированное обоснование - в случае направления предложения о присвоении или изменении наименования;</w:t>
      </w:r>
    </w:p>
    <w:p w14:paraId="64000000">
      <w:pPr>
        <w:widowControl w:val="1"/>
        <w:numPr>
          <w:ilvl w:val="0"/>
          <w:numId w:val="2"/>
        </w:numPr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основание аннулирования наименования, указанное в настоящем По</w:t>
      </w:r>
      <w:r>
        <w:rPr>
          <w:rFonts w:ascii="XO Thames" w:hAnsi="XO Thames"/>
          <w:sz w:val="28"/>
        </w:rPr>
        <w:t>ложении</w:t>
      </w:r>
      <w:r>
        <w:rPr>
          <w:rFonts w:ascii="XO Thames" w:hAnsi="XO Thames"/>
          <w:sz w:val="28"/>
        </w:rPr>
        <w:t>, - в случае направления предложения об аннулировании наименования;</w:t>
      </w:r>
    </w:p>
    <w:p w14:paraId="65000000">
      <w:pPr>
        <w:widowControl w:val="1"/>
        <w:numPr>
          <w:ilvl w:val="0"/>
          <w:numId w:val="3"/>
        </w:numPr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карту-схему, выполненную в произвольной форме, на которой обозначается расположение элемента планировочной структуры, элемента улично-дорожной сети.</w:t>
      </w:r>
    </w:p>
    <w:p w14:paraId="66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предложении о присвоении наименований, образованных на основе личных имен и производных от них слов, словосочетаний, обосновывается предложение, и сообщаются краткие биографические данные лиц, в честь которых предлагается присвоить наименование.</w:t>
      </w:r>
    </w:p>
    <w:p w14:paraId="67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Предложения о присвоении наименований элементам улично-дорожной сети и элементам планировочной структуры, изменении, аннулировании таких наименований направляются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дминистрацией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 на рассмотрение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омиссии.</w:t>
      </w:r>
    </w:p>
    <w:p w14:paraId="68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z w:val="28"/>
        </w:rPr>
        <w:t>2.7.</w:t>
      </w:r>
      <w:r>
        <w:rPr>
          <w:rFonts w:ascii="XO Thames" w:hAnsi="XO Thames"/>
          <w:sz w:val="28"/>
        </w:rPr>
        <w:t xml:space="preserve"> При принятии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 xml:space="preserve">омиссией положительного решения соответствующий протокол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омиссии об одобрении присвоения наименований  населенным пунктам, элементам улично-дорожной сети и элементам планировочной структуры</w:t>
      </w:r>
      <w:r>
        <w:rPr>
          <w:rFonts w:ascii="XO Thames" w:hAnsi="XO Thames"/>
          <w:sz w:val="28"/>
        </w:rPr>
        <w:t>, изменения</w:t>
      </w:r>
      <w:r>
        <w:rPr>
          <w:rFonts w:ascii="XO Thames" w:hAnsi="XO Thames"/>
          <w:sz w:val="28"/>
        </w:rPr>
        <w:t>,</w:t>
      </w:r>
      <w:r>
        <w:rPr>
          <w:rFonts w:ascii="XO Thames" w:hAnsi="XO Thames"/>
          <w:sz w:val="28"/>
        </w:rPr>
        <w:t xml:space="preserve"> аннулирования</w:t>
      </w:r>
      <w:r>
        <w:rPr>
          <w:rFonts w:ascii="XO Thames" w:hAnsi="XO Thames"/>
          <w:sz w:val="28"/>
        </w:rPr>
        <w:t xml:space="preserve"> таких наименований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вносится на рассмотрение </w:t>
      </w:r>
      <w:r>
        <w:rPr>
          <w:rFonts w:ascii="XO Thames" w:hAnsi="XO Thames"/>
          <w:sz w:val="28"/>
        </w:rPr>
        <w:t xml:space="preserve">Думы Кашинского муниципального округа Тверской области Главой </w:t>
      </w:r>
      <w:r>
        <w:rPr>
          <w:rFonts w:ascii="XO Thames" w:hAnsi="XO Thames"/>
          <w:sz w:val="28"/>
        </w:rPr>
        <w:t xml:space="preserve">Кашинского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 Тверской области.</w:t>
      </w:r>
    </w:p>
    <w:p w14:paraId="69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8" w:name="sub_23"/>
      <w:r>
        <w:rPr>
          <w:rFonts w:ascii="XO Thames" w:hAnsi="XO Thames"/>
          <w:color w:val="000000"/>
          <w:sz w:val="28"/>
        </w:rPr>
        <w:t xml:space="preserve">2.8. </w:t>
      </w:r>
      <w:r>
        <w:rPr>
          <w:rFonts w:ascii="XO Thames" w:hAnsi="XO Thames"/>
          <w:sz w:val="28"/>
        </w:rPr>
        <w:t xml:space="preserve">При принятии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омиссией отрицательного решения предложение о присвоении наименований населенным пунктам, элементам улично-дорожной сети и элементам планировочной структуры, изменении, аннулировании таких наименований может быть рассмотрено повторно при представлении заявителем новых материалов и данных, обосновывающих это предложение.</w:t>
      </w:r>
    </w:p>
    <w:p w14:paraId="6A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18"/>
      <w:r>
        <w:rPr>
          <w:rFonts w:ascii="XO Thames" w:hAnsi="XO Thames"/>
          <w:sz w:val="28"/>
        </w:rPr>
        <w:t xml:space="preserve">О принятом решении должны быть проинформированы заявители и </w:t>
      </w:r>
      <w:r>
        <w:rPr>
          <w:rFonts w:ascii="XO Thames" w:hAnsi="XO Thames"/>
          <w:sz w:val="28"/>
        </w:rPr>
        <w:t>Дума Кашинского муниципального округа Тверской области.</w:t>
      </w:r>
    </w:p>
    <w:p w14:paraId="6B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19" w:name="sub_24"/>
      <w:r>
        <w:rPr>
          <w:rFonts w:ascii="XO Thames" w:hAnsi="XO Thames"/>
          <w:color w:val="000000"/>
          <w:sz w:val="28"/>
        </w:rPr>
        <w:t>2.9.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 П</w:t>
      </w:r>
      <w:r>
        <w:rPr>
          <w:rFonts w:ascii="XO Thames" w:hAnsi="XO Thames"/>
          <w:sz w:val="28"/>
        </w:rPr>
        <w:t>рисвоени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наименований населенным пунктам, элементам улично-дорожной сети и элементам планировочной структуры</w:t>
      </w:r>
      <w:r>
        <w:rPr>
          <w:rFonts w:ascii="XO Thames" w:hAnsi="XO Thames"/>
          <w:sz w:val="28"/>
        </w:rPr>
        <w:t xml:space="preserve">,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изменени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, аннулировани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 xml:space="preserve"> таких наименований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 xml:space="preserve">осуществляется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дминистрацией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с предварительного одобрения</w:t>
      </w:r>
      <w:r>
        <w:rPr>
          <w:rFonts w:ascii="XO Thames" w:hAnsi="XO Thames"/>
          <w:sz w:val="28"/>
        </w:rPr>
        <w:t xml:space="preserve"> Думой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6C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20" w:name="sub_25"/>
      <w:bookmarkEnd w:id="19"/>
      <w:r>
        <w:rPr>
          <w:rFonts w:ascii="XO Thames" w:hAnsi="XO Thames"/>
          <w:color w:val="000000"/>
          <w:sz w:val="28"/>
        </w:rPr>
        <w:t>2.10.</w:t>
      </w:r>
      <w:r>
        <w:rPr>
          <w:rFonts w:ascii="XO Thames" w:hAnsi="XO Thames"/>
          <w:sz w:val="28"/>
        </w:rPr>
        <w:t xml:space="preserve"> Информация о присвоении наименований населенным пунктам, элементам планировочной структуры, элементам улично-дорожной сети, изменении, аннулировании таких наименований размещается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дминистрацией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в государственном адресном реестре в соответствии с действующим законодательством.</w:t>
      </w:r>
    </w:p>
    <w:p w14:paraId="6D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21" w:name="sub_26"/>
      <w:bookmarkEnd w:id="20"/>
      <w:r>
        <w:rPr>
          <w:rFonts w:ascii="XO Thames" w:hAnsi="XO Thames"/>
          <w:color w:val="000000"/>
          <w:sz w:val="28"/>
        </w:rPr>
        <w:t>2.11.</w:t>
      </w:r>
      <w:r>
        <w:rPr>
          <w:rFonts w:ascii="XO Thames" w:hAnsi="XO Thames"/>
          <w:sz w:val="28"/>
        </w:rPr>
        <w:t xml:space="preserve"> Требования к написанию наименований населенных пунктов, элементов планировочной структуры, элементов улично-дорожной сети определяются действующим законодательством Российской Федерации.</w:t>
      </w:r>
    </w:p>
    <w:p w14:paraId="6E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21"/>
      <w:r>
        <w:rPr>
          <w:rFonts w:ascii="XO Thames" w:hAnsi="XO Thames"/>
          <w:sz w:val="28"/>
        </w:rPr>
        <w:t xml:space="preserve">2.12. </w:t>
      </w:r>
      <w:bookmarkStart w:id="22" w:name="sub_28"/>
      <w:r>
        <w:rPr>
          <w:rFonts w:ascii="XO Thames" w:hAnsi="XO Thames"/>
          <w:sz w:val="28"/>
        </w:rPr>
        <w:t xml:space="preserve">Администрация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своевременно информирует жителей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муниципального округа </w:t>
      </w:r>
      <w:r>
        <w:rPr>
          <w:rFonts w:ascii="XO Thames" w:hAnsi="XO Thames"/>
          <w:sz w:val="28"/>
        </w:rPr>
        <w:t xml:space="preserve">Тверской области </w:t>
      </w:r>
      <w:r>
        <w:rPr>
          <w:rFonts w:ascii="XO Thames" w:hAnsi="XO Thames"/>
          <w:sz w:val="28"/>
        </w:rPr>
        <w:t xml:space="preserve">и заинтересованные организации о принятых решениях </w:t>
      </w:r>
      <w:r>
        <w:rPr>
          <w:rFonts w:ascii="XO Thames" w:hAnsi="XO Thames"/>
          <w:sz w:val="28"/>
        </w:rPr>
        <w:t>п</w:t>
      </w:r>
      <w:r>
        <w:rPr>
          <w:rFonts w:ascii="XO Thames" w:hAnsi="XO Thames"/>
          <w:sz w:val="28"/>
        </w:rPr>
        <w:t>о присвоени</w:t>
      </w:r>
      <w:r>
        <w:rPr>
          <w:rFonts w:ascii="XO Thames" w:hAnsi="XO Thames"/>
          <w:sz w:val="28"/>
        </w:rPr>
        <w:t>ю</w:t>
      </w:r>
      <w:r>
        <w:rPr>
          <w:rFonts w:ascii="XO Thames" w:hAnsi="XO Thames"/>
          <w:sz w:val="28"/>
        </w:rPr>
        <w:t xml:space="preserve"> наименований населенным пунктам, элементам улично-дорожной сети и элементам планировочной структуры, изменении, аннулировании таких наименований </w:t>
      </w:r>
      <w:r>
        <w:rPr>
          <w:rFonts w:ascii="XO Thames" w:hAnsi="XO Thames"/>
          <w:sz w:val="28"/>
        </w:rPr>
        <w:t xml:space="preserve">путем опубликования </w:t>
      </w:r>
      <w:r>
        <w:rPr>
          <w:rFonts w:ascii="XO Thames" w:hAnsi="XO Thames"/>
          <w:sz w:val="28"/>
        </w:rPr>
        <w:t>в газете «</w:t>
      </w:r>
      <w:r>
        <w:rPr>
          <w:rFonts w:ascii="XO Thames" w:hAnsi="XO Thames"/>
          <w:sz w:val="28"/>
        </w:rPr>
        <w:t>Кашинская газета</w:t>
      </w:r>
      <w:r>
        <w:rPr>
          <w:rFonts w:ascii="XO Thames" w:hAnsi="XO Thames"/>
          <w:sz w:val="28"/>
        </w:rPr>
        <w:t>» и разме</w:t>
      </w:r>
      <w:r>
        <w:rPr>
          <w:rFonts w:ascii="XO Thames" w:hAnsi="XO Thames"/>
          <w:sz w:val="28"/>
        </w:rPr>
        <w:t>щения</w:t>
      </w:r>
      <w:r>
        <w:rPr>
          <w:rFonts w:ascii="XO Thames" w:hAnsi="XO Thames"/>
          <w:sz w:val="28"/>
        </w:rPr>
        <w:t xml:space="preserve"> на официальном сайте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муниципального округа Тверской области в информационно – телекоммуникационной сети «Интернет».</w:t>
      </w:r>
    </w:p>
    <w:p w14:paraId="6F000000">
      <w:pPr>
        <w:widowControl w:val="1"/>
        <w:ind/>
        <w:jc w:val="both"/>
        <w:rPr>
          <w:rFonts w:ascii="XO Thames" w:hAnsi="XO Thames"/>
          <w:sz w:val="28"/>
        </w:rPr>
      </w:pPr>
      <w:bookmarkEnd w:id="22"/>
    </w:p>
    <w:p w14:paraId="70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bookmarkStart w:id="23" w:name="sub_50"/>
      <w:r>
        <w:rPr>
          <w:rFonts w:ascii="XO Thames" w:hAnsi="XO Thames"/>
          <w:b w:val="0"/>
          <w:sz w:val="28"/>
        </w:rPr>
        <w:t xml:space="preserve">3. Порядок установки и демонтажа мемориальных досок </w:t>
      </w:r>
      <w:r>
        <w:rPr>
          <w:rFonts w:ascii="XO Thames" w:hAnsi="XO Thames"/>
          <w:b w:val="0"/>
          <w:sz w:val="28"/>
        </w:rPr>
        <w:br/>
      </w:r>
      <w:r>
        <w:rPr>
          <w:rFonts w:ascii="XO Thames" w:hAnsi="XO Thames"/>
          <w:b w:val="0"/>
          <w:sz w:val="28"/>
        </w:rPr>
        <w:t xml:space="preserve">на территории </w:t>
      </w:r>
      <w:r>
        <w:rPr>
          <w:rFonts w:ascii="XO Thames" w:hAnsi="XO Thames"/>
          <w:b w:val="0"/>
          <w:sz w:val="28"/>
        </w:rPr>
        <w:t>Кашинского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муниципального</w:t>
      </w:r>
      <w:r>
        <w:rPr>
          <w:rFonts w:ascii="XO Thames" w:hAnsi="XO Thames"/>
          <w:b w:val="0"/>
          <w:sz w:val="28"/>
        </w:rPr>
        <w:t xml:space="preserve"> округа</w:t>
      </w:r>
      <w:r>
        <w:rPr>
          <w:rFonts w:ascii="XO Thames" w:hAnsi="XO Thames"/>
          <w:b w:val="0"/>
          <w:sz w:val="28"/>
        </w:rPr>
        <w:t xml:space="preserve"> Тверской области</w:t>
      </w:r>
    </w:p>
    <w:p w14:paraId="71000000">
      <w:pPr>
        <w:widowControl w:val="1"/>
        <w:ind w:firstLine="709"/>
        <w:jc w:val="both"/>
        <w:rPr>
          <w:rFonts w:ascii="XO Thames" w:hAnsi="XO Thames"/>
          <w:sz w:val="28"/>
        </w:rPr>
      </w:pPr>
    </w:p>
    <w:p w14:paraId="72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24" w:name="sub_31"/>
      <w:bookmarkEnd w:id="23"/>
      <w:r>
        <w:rPr>
          <w:rFonts w:ascii="XO Thames" w:hAnsi="XO Thames"/>
          <w:sz w:val="28"/>
        </w:rPr>
        <w:t xml:space="preserve">3.1. Предложения об установке мемориальной доски направляются в </w:t>
      </w:r>
      <w:r>
        <w:rPr>
          <w:rFonts w:ascii="XO Thames" w:hAnsi="XO Thames"/>
          <w:sz w:val="28"/>
        </w:rPr>
        <w:t xml:space="preserve">Думу  </w:t>
      </w:r>
      <w:r>
        <w:rPr>
          <w:rFonts w:ascii="XO Thames" w:hAnsi="XO Thames"/>
          <w:sz w:val="28"/>
        </w:rPr>
        <w:t xml:space="preserve">Кашинского муниципального округа Тверской области </w:t>
      </w:r>
      <w:r>
        <w:rPr>
          <w:rFonts w:ascii="XO Thames" w:hAnsi="XO Thames"/>
          <w:sz w:val="28"/>
        </w:rPr>
        <w:t xml:space="preserve">или в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дминистрацию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73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25" w:name="sub_32"/>
      <w:bookmarkEnd w:id="24"/>
      <w:r>
        <w:rPr>
          <w:rFonts w:ascii="XO Thames" w:hAnsi="XO Thames"/>
          <w:sz w:val="28"/>
        </w:rPr>
        <w:t>3.2. Мемориальные доски могут устанавливаться:</w:t>
      </w:r>
    </w:p>
    <w:p w14:paraId="74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25"/>
      <w:r>
        <w:rPr>
          <w:rFonts w:ascii="XO Thames" w:hAnsi="XO Thames"/>
          <w:sz w:val="28"/>
        </w:rPr>
        <w:t xml:space="preserve">- на стенах зданий, строений, сооружений, вблизи мест, связанных со значительными событиями в истории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>;</w:t>
      </w:r>
    </w:p>
    <w:p w14:paraId="75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на фасадах зданий, где жил, учился, работал, служил, выдающийся деятель.</w:t>
      </w:r>
    </w:p>
    <w:p w14:paraId="76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26" w:name="sub_38"/>
      <w:r>
        <w:rPr>
          <w:rFonts w:ascii="XO Thames" w:hAnsi="XO Thames"/>
          <w:sz w:val="28"/>
        </w:rPr>
        <w:t>3.3. С предложением об установке мемориальной доски могут выступить следующие субъекты (далее - заявители):</w:t>
      </w:r>
    </w:p>
    <w:p w14:paraId="77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27" w:name="sub_33"/>
      <w:bookmarkEnd w:id="26"/>
      <w:r>
        <w:rPr>
          <w:rFonts w:ascii="XO Thames" w:hAnsi="XO Thames"/>
          <w:sz w:val="28"/>
        </w:rPr>
        <w:t xml:space="preserve">1) инициативные группы граждан численностью не менее десяти человек, проживающих на территории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>;</w:t>
      </w:r>
    </w:p>
    <w:p w14:paraId="78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28" w:name="sub_34"/>
      <w:bookmarkEnd w:id="27"/>
      <w:r>
        <w:rPr>
          <w:rFonts w:ascii="XO Thames" w:hAnsi="XO Thames"/>
          <w:sz w:val="28"/>
        </w:rPr>
        <w:t>2) общественные объединения, юридические лица;</w:t>
      </w:r>
    </w:p>
    <w:p w14:paraId="79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29" w:name="sub_35"/>
      <w:bookmarkEnd w:id="28"/>
      <w:r>
        <w:rPr>
          <w:rFonts w:ascii="XO Thames" w:hAnsi="XO Thames"/>
          <w:sz w:val="28"/>
        </w:rPr>
        <w:t>3) органы государственной власти Российской Федерации;</w:t>
      </w:r>
    </w:p>
    <w:p w14:paraId="7A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0" w:name="sub_36"/>
      <w:bookmarkEnd w:id="29"/>
      <w:r>
        <w:rPr>
          <w:rFonts w:ascii="XO Thames" w:hAnsi="XO Thames"/>
          <w:sz w:val="28"/>
        </w:rPr>
        <w:t>4) Губернатор Тверской области, Законодательное Собрание Тверской области;</w:t>
      </w:r>
    </w:p>
    <w:p w14:paraId="7B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1" w:name="sub_37"/>
      <w:bookmarkEnd w:id="30"/>
      <w:r>
        <w:rPr>
          <w:rFonts w:ascii="XO Thames" w:hAnsi="XO Thames"/>
          <w:sz w:val="28"/>
        </w:rPr>
        <w:t xml:space="preserve">5) </w:t>
      </w:r>
      <w:r>
        <w:rPr>
          <w:rFonts w:ascii="XO Thames" w:hAnsi="XO Thames"/>
          <w:sz w:val="28"/>
        </w:rPr>
        <w:t xml:space="preserve">Глава Кашинского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, Дума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7C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2" w:name="sub_39"/>
      <w:bookmarkEnd w:id="31"/>
      <w:r>
        <w:rPr>
          <w:rFonts w:ascii="XO Thames" w:hAnsi="XO Thames"/>
          <w:sz w:val="28"/>
        </w:rPr>
        <w:t>3.4. Предложение об установке мемориальной доски должно содержать:</w:t>
      </w:r>
    </w:p>
    <w:p w14:paraId="7D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32"/>
      <w:r>
        <w:rPr>
          <w:rFonts w:ascii="XO Thames" w:hAnsi="XO Thames"/>
          <w:sz w:val="28"/>
        </w:rPr>
        <w:t>- обоснование необходимости установки мемориальной доски;</w:t>
      </w:r>
    </w:p>
    <w:p w14:paraId="7E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информацию о предполагаемом месте установки мемориальной доски;</w:t>
      </w:r>
    </w:p>
    <w:p w14:paraId="7F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информацию об источнике финансирования работ по проектированию, изготовлению, установке и обеспечению торжественного открытия мемориальной доски;</w:t>
      </w:r>
    </w:p>
    <w:p w14:paraId="80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информацию об организации дальнейшего содержания и ремонта мемориальной доски и лице, уполномоченном на организацию дальнейшего содержания и ремонта мемориальной доски.</w:t>
      </w:r>
    </w:p>
    <w:p w14:paraId="81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предложению об установке мемориальной доски должны быть приложены:</w:t>
      </w:r>
    </w:p>
    <w:p w14:paraId="82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эскизный проект мемориальной доски в структуре объекта, на котором предлагается установить мемориальную доску, с предлагаемым текстом надписи;</w:t>
      </w:r>
    </w:p>
    <w:p w14:paraId="83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согласие на установку мемориальной доски собственника объекта, на котором предлагается установить мемориальную доску. При размещении мемориальных досок на многоквартирных жилых домах необходимо согласие собственников помещений в соответствии с </w: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begin"/>
      </w:r>
      <w:r>
        <w:rPr>
          <w:rStyle w:val="Style_5_ch"/>
          <w:rFonts w:ascii="XO Thames" w:hAnsi="XO Thames"/>
          <w:b w:val="0"/>
          <w:color w:val="000000"/>
          <w:sz w:val="28"/>
        </w:rPr>
        <w:instrText>HYPERLINK "http://internet.garant.ru/document/redirect/12138291/0"</w:instrTex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separate"/>
      </w:r>
      <w:r>
        <w:rPr>
          <w:rStyle w:val="Style_5_ch"/>
          <w:rFonts w:ascii="XO Thames" w:hAnsi="XO Thames"/>
          <w:b w:val="0"/>
          <w:color w:val="000000"/>
          <w:sz w:val="28"/>
        </w:rPr>
        <w:t>Жилищным кодексом</w: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sz w:val="28"/>
        </w:rPr>
        <w:t xml:space="preserve"> Российской Федерации;</w:t>
      </w:r>
    </w:p>
    <w:p w14:paraId="84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согласование эскизного проекта мемориальной доски Главным управлением по государственной охране объектов культурного наследия Тверской области (в случае размещения мемориальной доски на объекте, являющемся объектом культурного наследия);</w:t>
      </w:r>
    </w:p>
    <w:p w14:paraId="85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протокол (выписка из протокола) собрания инициативной группы граждан об обращении с предложением об установке мемориальной доски (в случае если заявителем является инициативная группа граждан). В протоколе (выписке из протокола) должны быть отражены сведения о количестве присутствующих на собрании, а также итоги голосования. К протоколу собрания инициативной группы граждан должен быть приложен состав инициативной группы (участников собрания), в котором должны быть указаны фамилии, имена, отчества, адреса места жительства.</w:t>
      </w:r>
    </w:p>
    <w:p w14:paraId="86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Предложения, поступающие от инициативных групп граждан, должны содержать фамилии, имена, отчества граждан, адреса места жительства, контактные телефоны, подписи всех членов инициативной группы; от общественных объединений, юридических лиц предложения должны быть оформлены на бланке организации, подписаны ее руководителем и содержать контактные данные.</w:t>
      </w:r>
    </w:p>
    <w:p w14:paraId="87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предложению об установке мемориальной доски могут быть приложены:</w:t>
      </w:r>
    </w:p>
    <w:p w14:paraId="88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документы, подтверждающие проживание, работу, учебу увековечиваемого лица в здании, на котором предлагается установить мемориальную доску;</w:t>
      </w:r>
    </w:p>
    <w:p w14:paraId="89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копии архивных документов, подтверждающих достоверность события или заслуги лица, имя которого увековечивается.</w:t>
      </w:r>
    </w:p>
    <w:p w14:paraId="8A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3" w:name="sub_40"/>
      <w:r>
        <w:rPr>
          <w:rFonts w:ascii="XO Thames" w:hAnsi="XO Thames"/>
          <w:sz w:val="28"/>
        </w:rPr>
        <w:t xml:space="preserve">3.5. Предложения об установке мемориальных досок направляются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дминистрацией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на рассмотрении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 xml:space="preserve">омиссии. В случае поступления предложения об установке мемориальной доски в </w:t>
      </w:r>
      <w:r>
        <w:rPr>
          <w:rFonts w:ascii="XO Thames" w:hAnsi="XO Thames"/>
          <w:sz w:val="28"/>
        </w:rPr>
        <w:t xml:space="preserve">Думу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 xml:space="preserve">  поступивший пакет документов направляется в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дминистрацию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на рассмотрение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омиссии.</w:t>
      </w:r>
    </w:p>
    <w:p w14:paraId="8B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4" w:name="sub_41"/>
      <w:bookmarkEnd w:id="33"/>
      <w:r>
        <w:rPr>
          <w:rFonts w:ascii="XO Thames" w:hAnsi="XO Thames"/>
          <w:sz w:val="28"/>
        </w:rPr>
        <w:t>3.6. Предложение об установке мемориальной доски, не соответствующее требованиям пункта 3.4 настоящего По</w:t>
      </w:r>
      <w:r>
        <w:rPr>
          <w:rFonts w:ascii="XO Thames" w:hAnsi="XO Thames"/>
          <w:sz w:val="28"/>
        </w:rPr>
        <w:t>ложения</w:t>
      </w:r>
      <w:r>
        <w:rPr>
          <w:rFonts w:ascii="XO Thames" w:hAnsi="XO Thames"/>
          <w:sz w:val="28"/>
        </w:rPr>
        <w:t xml:space="preserve">, возвращается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омиссией заявителю без рассмотрения.</w:t>
      </w:r>
    </w:p>
    <w:p w14:paraId="8C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34"/>
      <w:r>
        <w:rPr>
          <w:rFonts w:ascii="XO Thames" w:hAnsi="XO Thames"/>
          <w:sz w:val="28"/>
        </w:rPr>
        <w:t xml:space="preserve">3.7. При принятии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 xml:space="preserve">омиссией положительного решения соответствующий протокол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омиссии об установлении мемориальной доски может быть внесен на рассмотрение</w:t>
      </w:r>
      <w:r>
        <w:rPr>
          <w:rFonts w:ascii="XO Thames" w:hAnsi="XO Thames"/>
          <w:sz w:val="28"/>
        </w:rPr>
        <w:t xml:space="preserve"> Дум</w:t>
      </w:r>
      <w:r>
        <w:rPr>
          <w:rFonts w:ascii="XO Thames" w:hAnsi="XO Thames"/>
          <w:sz w:val="28"/>
        </w:rPr>
        <w:t xml:space="preserve">ы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 xml:space="preserve"> Главой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8D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5" w:name="sub_43"/>
      <w:r>
        <w:rPr>
          <w:rFonts w:ascii="XO Thames" w:hAnsi="XO Thames"/>
          <w:sz w:val="28"/>
        </w:rPr>
        <w:t xml:space="preserve">3.8. При принятии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омиссией отрицательного решения предложение об установке мемориальной доски может быть рассмотрено повторно при представлении заявителем новых материалов и данных, обосновывающих это предложение.</w:t>
      </w:r>
    </w:p>
    <w:p w14:paraId="8E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35"/>
      <w:r>
        <w:rPr>
          <w:rFonts w:ascii="XO Thames" w:hAnsi="XO Thames"/>
          <w:sz w:val="28"/>
        </w:rPr>
        <w:t>О принятом решении должны быть проинформированы заявители.</w:t>
      </w:r>
    </w:p>
    <w:p w14:paraId="8F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6" w:name="sub_44"/>
      <w:r>
        <w:rPr>
          <w:rFonts w:ascii="XO Thames" w:hAnsi="XO Thames"/>
          <w:sz w:val="28"/>
        </w:rPr>
        <w:t xml:space="preserve">3.9. Решение об установлении мемориальных досок принимается </w:t>
      </w:r>
      <w:r>
        <w:rPr>
          <w:rFonts w:ascii="XO Thames" w:hAnsi="XO Thames"/>
          <w:sz w:val="28"/>
        </w:rPr>
        <w:t xml:space="preserve">Думой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90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7" w:name="sub_46"/>
      <w:bookmarkEnd w:id="36"/>
      <w:r>
        <w:rPr>
          <w:rFonts w:ascii="XO Thames" w:hAnsi="XO Thames"/>
          <w:sz w:val="28"/>
        </w:rPr>
        <w:t xml:space="preserve">3.10. Содержание и ремонт мемориальной доски организуют заявители. Контроль за сохранностью мемориальных досок осуществляет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дминистрация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91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37"/>
      <w:r>
        <w:rPr>
          <w:rFonts w:ascii="XO Thames" w:hAnsi="XO Thames"/>
          <w:sz w:val="28"/>
        </w:rPr>
        <w:t>3.11. В целях объективной оценки исторической значимости события или достижений лица, имя которого предполагается увековечить, предложение об установке мемориальной доски принимается к рассмотрению не менее чем через:</w:t>
      </w:r>
    </w:p>
    <w:p w14:paraId="92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- 5 лет после смерти лица, имя которого увековечивается;</w:t>
      </w:r>
    </w:p>
    <w:p w14:paraId="93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- 10 лет после события, в память о котором она устанавливается.</w:t>
      </w:r>
    </w:p>
    <w:p w14:paraId="94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До истечения указанного срока может быть увековечена память Героев Советского Союза, Героев Российской Федерации, Героев Социалистического Труда, полных кавалеров орденов Славы, орденов Трудовой Славы.</w:t>
      </w:r>
    </w:p>
    <w:p w14:paraId="95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8" w:name="sub_3135"/>
      <w:r>
        <w:rPr>
          <w:rFonts w:ascii="XO Thames" w:hAnsi="XO Thames"/>
          <w:sz w:val="28"/>
        </w:rPr>
        <w:t xml:space="preserve">Предложение об установке мемориальной доски, направленное Губернатором Тверской области, Главой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, принимается к рассмотрению до истечения сроков, установленных настоящим пунктом.</w:t>
      </w:r>
    </w:p>
    <w:p w14:paraId="96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39" w:name="sub_48"/>
      <w:bookmarkEnd w:id="38"/>
      <w:r>
        <w:rPr>
          <w:rFonts w:ascii="XO Thames" w:hAnsi="XO Thames"/>
          <w:sz w:val="28"/>
        </w:rPr>
        <w:t xml:space="preserve">3.12. В случае необходимости демонтажа мемориальных досок собственник объекта, на котором установлена мемориальная доска, письменно уведомляет об этом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дминистрацию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97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39"/>
      <w:r>
        <w:rPr>
          <w:rFonts w:ascii="XO Thames" w:hAnsi="XO Thames"/>
          <w:sz w:val="28"/>
        </w:rPr>
        <w:t>Мемориальная доска демонтируется в случаях:</w:t>
      </w:r>
    </w:p>
    <w:p w14:paraId="98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проведения работ по ремонту здания, строения, сооружения (территории), на котором установлена мемориальная доска, на период проведения указанных работ;</w:t>
      </w:r>
    </w:p>
    <w:p w14:paraId="99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отсутствия решения </w:t>
      </w:r>
      <w:r>
        <w:rPr>
          <w:rFonts w:ascii="XO Thames" w:hAnsi="XO Thames"/>
          <w:sz w:val="28"/>
        </w:rPr>
        <w:t xml:space="preserve">Думы </w:t>
      </w:r>
      <w:r>
        <w:rPr>
          <w:rFonts w:ascii="XO Thames" w:hAnsi="XO Thames"/>
          <w:sz w:val="28"/>
        </w:rPr>
        <w:t xml:space="preserve">Кашинского муниципального округа Тверской области </w:t>
      </w:r>
      <w:r>
        <w:rPr>
          <w:rFonts w:ascii="XO Thames" w:hAnsi="XO Thames"/>
          <w:sz w:val="28"/>
        </w:rPr>
        <w:t>об установлении мемориальной доски;</w:t>
      </w:r>
    </w:p>
    <w:p w14:paraId="9A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не устранения выявленных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дминистрацией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фактов повреждения, разрушения мемориальной доски (за исключением мемориальных досок, находящихся в муниципальной собственности).</w:t>
      </w:r>
    </w:p>
    <w:p w14:paraId="9B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40" w:name="sub_49"/>
      <w:r>
        <w:rPr>
          <w:rFonts w:ascii="XO Thames" w:hAnsi="XO Thames"/>
          <w:sz w:val="28"/>
        </w:rPr>
        <w:t xml:space="preserve">3.13. Демонтаж мемориальных досок осуществляется в порядке, предусмотренном постановлением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дминистрации </w:t>
      </w:r>
      <w:r>
        <w:rPr>
          <w:rFonts w:ascii="XO Thames" w:hAnsi="XO Thames"/>
          <w:sz w:val="28"/>
        </w:rPr>
        <w:t xml:space="preserve">Кашинского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9C000000">
      <w:pPr>
        <w:widowControl w:val="1"/>
        <w:ind/>
        <w:jc w:val="both"/>
        <w:rPr>
          <w:rFonts w:ascii="XO Thames" w:hAnsi="XO Thames"/>
          <w:sz w:val="28"/>
        </w:rPr>
      </w:pPr>
      <w:bookmarkEnd w:id="40"/>
    </w:p>
    <w:p w14:paraId="9D000000">
      <w:pPr>
        <w:pStyle w:val="Style_6"/>
        <w:widowControl w:val="1"/>
        <w:spacing w:line="240" w:lineRule="auto"/>
        <w:ind w:firstLine="709"/>
        <w:rPr>
          <w:rFonts w:ascii="XO Thames" w:hAnsi="XO Thames"/>
          <w:b w:val="0"/>
          <w:sz w:val="28"/>
        </w:rPr>
      </w:pPr>
      <w:bookmarkStart w:id="41" w:name="sub_68"/>
      <w:r>
        <w:rPr>
          <w:rFonts w:ascii="XO Thames" w:hAnsi="XO Thames"/>
          <w:b w:val="0"/>
          <w:sz w:val="28"/>
        </w:rPr>
        <w:t xml:space="preserve">4. Порядок установки и демонтажа мемориальных объектов на территории </w:t>
      </w:r>
      <w:r>
        <w:rPr>
          <w:rFonts w:ascii="XO Thames" w:hAnsi="XO Thames"/>
          <w:b w:val="0"/>
          <w:sz w:val="28"/>
        </w:rPr>
        <w:t>Кашинского</w:t>
      </w:r>
      <w:r>
        <w:rPr>
          <w:rFonts w:ascii="XO Thames" w:hAnsi="XO Thames"/>
          <w:b w:val="0"/>
          <w:sz w:val="28"/>
        </w:rPr>
        <w:t xml:space="preserve"> </w:t>
      </w:r>
      <w:r>
        <w:rPr>
          <w:rFonts w:ascii="XO Thames" w:hAnsi="XO Thames"/>
          <w:b w:val="0"/>
          <w:sz w:val="28"/>
        </w:rPr>
        <w:t>муниципального</w:t>
      </w:r>
      <w:r>
        <w:rPr>
          <w:rFonts w:ascii="XO Thames" w:hAnsi="XO Thames"/>
          <w:b w:val="0"/>
          <w:sz w:val="28"/>
        </w:rPr>
        <w:t xml:space="preserve"> округа</w:t>
      </w:r>
      <w:r>
        <w:rPr>
          <w:rFonts w:ascii="XO Thames" w:hAnsi="XO Thames"/>
          <w:b w:val="0"/>
          <w:sz w:val="28"/>
        </w:rPr>
        <w:t xml:space="preserve"> Тверской области</w:t>
      </w:r>
    </w:p>
    <w:p w14:paraId="9E000000">
      <w:pPr>
        <w:pStyle w:val="Style_2"/>
        <w:rPr>
          <w:rFonts w:ascii="XO Thames" w:hAnsi="XO Thames"/>
          <w:b w:val="0"/>
          <w:sz w:val="28"/>
        </w:rPr>
      </w:pPr>
    </w:p>
    <w:p w14:paraId="9F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42" w:name="sub_51"/>
      <w:bookmarkEnd w:id="41"/>
      <w:r>
        <w:rPr>
          <w:rFonts w:ascii="XO Thames" w:hAnsi="XO Thames"/>
          <w:sz w:val="28"/>
        </w:rPr>
        <w:t xml:space="preserve">4.1. Предложения об установке мемориальных объектов направляются в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дминистрацию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A0000000">
      <w:pPr>
        <w:widowControl w:val="1"/>
        <w:ind w:firstLine="709"/>
        <w:jc w:val="both"/>
        <w:rPr>
          <w:rFonts w:ascii="XO Thames" w:hAnsi="XO Thames"/>
          <w:color w:val="FF0000"/>
          <w:sz w:val="28"/>
        </w:rPr>
      </w:pPr>
      <w:bookmarkStart w:id="43" w:name="sub_52"/>
      <w:bookmarkEnd w:id="42"/>
      <w:r>
        <w:rPr>
          <w:rFonts w:ascii="XO Thames" w:hAnsi="XO Thames"/>
          <w:sz w:val="28"/>
        </w:rPr>
        <w:t xml:space="preserve">4.2. Решение об установке мемориального объекта принимается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дминистрацией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с согласия</w:t>
      </w:r>
      <w:r>
        <w:rPr>
          <w:rFonts w:ascii="XO Thames" w:hAnsi="XO Thames"/>
          <w:sz w:val="28"/>
        </w:rPr>
        <w:t xml:space="preserve"> Думы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color w:val="FF0000"/>
          <w:sz w:val="28"/>
        </w:rPr>
        <w:t xml:space="preserve"> </w:t>
      </w:r>
      <w:bookmarkStart w:id="44" w:name="sub_58"/>
      <w:bookmarkEnd w:id="43"/>
    </w:p>
    <w:p w14:paraId="A1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4.3. С предложением об установке мемориального объекта могут выступить следующие субъекты (далее - заявители):</w:t>
      </w:r>
    </w:p>
    <w:p w14:paraId="A2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45" w:name="sub_53"/>
      <w:bookmarkEnd w:id="44"/>
      <w:r>
        <w:rPr>
          <w:rFonts w:ascii="XO Thames" w:hAnsi="XO Thames"/>
          <w:sz w:val="28"/>
        </w:rPr>
        <w:t xml:space="preserve">1) инициативные группы граждан численностью не менее десяти человек, проживающих на территории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</w:t>
      </w:r>
      <w:r>
        <w:rPr>
          <w:rFonts w:ascii="XO Thames" w:hAnsi="XO Thames"/>
          <w:sz w:val="28"/>
        </w:rPr>
        <w:t xml:space="preserve"> округа</w:t>
      </w:r>
      <w:r>
        <w:rPr>
          <w:rFonts w:ascii="XO Thames" w:hAnsi="XO Thames"/>
          <w:sz w:val="28"/>
        </w:rPr>
        <w:t xml:space="preserve"> Тверской области</w:t>
      </w:r>
      <w:r>
        <w:rPr>
          <w:rFonts w:ascii="XO Thames" w:hAnsi="XO Thames"/>
          <w:sz w:val="28"/>
        </w:rPr>
        <w:t>;</w:t>
      </w:r>
    </w:p>
    <w:p w14:paraId="A3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46" w:name="sub_54"/>
      <w:bookmarkEnd w:id="45"/>
      <w:r>
        <w:rPr>
          <w:rFonts w:ascii="XO Thames" w:hAnsi="XO Thames"/>
          <w:sz w:val="28"/>
        </w:rPr>
        <w:t>2) общественные объединения, юридические лица;</w:t>
      </w:r>
    </w:p>
    <w:p w14:paraId="A4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47" w:name="sub_55"/>
      <w:bookmarkEnd w:id="46"/>
      <w:r>
        <w:rPr>
          <w:rFonts w:ascii="XO Thames" w:hAnsi="XO Thames"/>
          <w:sz w:val="28"/>
        </w:rPr>
        <w:t>3) органы государственной власти Российской Федерации;</w:t>
      </w:r>
    </w:p>
    <w:p w14:paraId="A5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48" w:name="sub_56"/>
      <w:bookmarkEnd w:id="47"/>
      <w:r>
        <w:rPr>
          <w:rFonts w:ascii="XO Thames" w:hAnsi="XO Thames"/>
          <w:sz w:val="28"/>
        </w:rPr>
        <w:t>4) Губернатор Тверской области, Законодательное Собрание Тверской области;</w:t>
      </w:r>
    </w:p>
    <w:p w14:paraId="A6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49" w:name="sub_57"/>
      <w:bookmarkEnd w:id="48"/>
      <w:r>
        <w:rPr>
          <w:rFonts w:ascii="XO Thames" w:hAnsi="XO Thames"/>
          <w:sz w:val="28"/>
        </w:rPr>
        <w:t xml:space="preserve">5) </w:t>
      </w:r>
      <w:r>
        <w:rPr>
          <w:rFonts w:ascii="XO Thames" w:hAnsi="XO Thames"/>
          <w:sz w:val="28"/>
        </w:rPr>
        <w:t xml:space="preserve">Глава Кашинского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,  Дума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A7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49"/>
      <w:r>
        <w:rPr>
          <w:rFonts w:ascii="XO Thames" w:hAnsi="XO Thames"/>
          <w:sz w:val="28"/>
        </w:rPr>
        <w:t>К предложению инициативной группы граждан должен быть приложен протокол (выписка из протокола) собрания инициативной группы граждан об обращении с предложением.</w:t>
      </w:r>
    </w:p>
    <w:p w14:paraId="A8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В протоколе (выписке из протокола) должны быть отражены сведения о количестве присутствующих на собрании, а также итоги голосования.</w:t>
      </w:r>
    </w:p>
    <w:p w14:paraId="A9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протоколу собрания инициативной группы граждан должен быть приложен состав инициативной группы (участников собрания), в котором должны быть указаны фамилии, имена, отчества, адрес места жительства.</w:t>
      </w:r>
    </w:p>
    <w:p w14:paraId="AA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50" w:name="sub_59"/>
      <w:r>
        <w:rPr>
          <w:rFonts w:ascii="XO Thames" w:hAnsi="XO Thames"/>
          <w:sz w:val="28"/>
        </w:rPr>
        <w:t>4.4. Предложение об установке мемориального объекта должно содержать:</w:t>
      </w:r>
    </w:p>
    <w:p w14:paraId="AB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50"/>
      <w:r>
        <w:rPr>
          <w:rFonts w:ascii="XO Thames" w:hAnsi="XO Thames"/>
          <w:sz w:val="28"/>
        </w:rPr>
        <w:t>- обоснование необходимости установки мемориального объекта;</w:t>
      </w:r>
    </w:p>
    <w:p w14:paraId="AC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информацию о материале и технике исполнения мемориального объекта;</w:t>
      </w:r>
    </w:p>
    <w:p w14:paraId="AD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расчет сумм затрат и источники финансирования расходов по проектированию, изготовлению и монтажу мемориального объекта;</w:t>
      </w:r>
    </w:p>
    <w:p w14:paraId="AE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информацию об организации дальнейшего содержания и ремонта мемориального объекта и лице, уполномоченном на организацию дальнейшего содержания и ремонта мемориального объекта.</w:t>
      </w:r>
    </w:p>
    <w:p w14:paraId="AF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К предложению об установке мемориального объекта должны быть приложены:</w:t>
      </w:r>
    </w:p>
    <w:p w14:paraId="B0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эскизный проект мемориального объекта с указанием предлагаемого текста надписи и места установки;</w:t>
      </w:r>
    </w:p>
    <w:p w14:paraId="B1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согласие на установку мемориального объекта собственника объекта, на котором предлагается установить мемориальный объект. При размещении мемориального объекта на общем имуществе собственников помещений в многоквартирных жилых домах необходимо согласие собственников помещений в соответствии с </w: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begin"/>
      </w:r>
      <w:r>
        <w:rPr>
          <w:rStyle w:val="Style_5_ch"/>
          <w:rFonts w:ascii="XO Thames" w:hAnsi="XO Thames"/>
          <w:b w:val="0"/>
          <w:color w:val="000000"/>
          <w:sz w:val="28"/>
        </w:rPr>
        <w:instrText>HYPERLINK "http://internet.garant.ru/document/redirect/12138291/0"</w:instrTex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separate"/>
      </w:r>
      <w:r>
        <w:rPr>
          <w:rStyle w:val="Style_5_ch"/>
          <w:rFonts w:ascii="XO Thames" w:hAnsi="XO Thames"/>
          <w:b w:val="0"/>
          <w:color w:val="000000"/>
          <w:sz w:val="28"/>
        </w:rPr>
        <w:t>Жилищным кодексом</w: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sz w:val="28"/>
        </w:rPr>
        <w:t xml:space="preserve"> Российской Федерации;</w:t>
      </w:r>
    </w:p>
    <w:p w14:paraId="B2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согласование эскизного проекта мемориального объекта Главным управлением по государственной охране объектов культурного наследия Тверской области (в случае размещения мемориального объекта на территории объекта, являющегося объектом культурного наследия);</w:t>
      </w:r>
    </w:p>
    <w:p w14:paraId="B3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документы, подтверждающие заслуги увековечиваемого лица;</w:t>
      </w:r>
    </w:p>
    <w:p w14:paraId="B4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копии архивных документов, подтверждающих достоверность события или заслуги лица, имя которого увековечивается;</w:t>
      </w:r>
    </w:p>
    <w:p w14:paraId="B5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протокол (выписка из протокола) собрания инициативной группы граждан об обращении с предложением об установке мемориального объекта (в случае если заявителем является инициативная группа граждан). В протоколе (выписке из протокола) должны быть отражены сведения о количестве присутствующих на собрании, а также итоги голосования. К протоколу собрания инициативной группы граждан должен быть приложен состав инициативной группы (участников собрания), в котором должны быть указаны фамилии, имена, отчества, адреса места жительства.</w:t>
      </w:r>
    </w:p>
    <w:p w14:paraId="B6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Предложения, поступающие от инициативных групп граждан, должны содержать фамилии, имена, отчества граждан, адреса места жительства, контактные телефоны, подписи всех членов инициативной группы; от общественных объединений, юридических лиц предложения должны быть оформлены на бланке организации, подписаны ее руководителем и содержать контактные данные.</w:t>
      </w:r>
    </w:p>
    <w:p w14:paraId="B7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51" w:name="sub_60"/>
      <w:r>
        <w:rPr>
          <w:rFonts w:ascii="XO Thames" w:hAnsi="XO Thames"/>
          <w:sz w:val="28"/>
        </w:rPr>
        <w:t xml:space="preserve">4.5. Предложения об установке мемориального объекта направляются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дминистрацией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на рассмотрение </w:t>
      </w:r>
      <w:r>
        <w:rPr>
          <w:rFonts w:ascii="XO Thames" w:hAnsi="XO Thames"/>
          <w:color w:val="000000"/>
          <w:sz w:val="28"/>
        </w:rPr>
        <w:t>К</w:t>
      </w:r>
      <w:r>
        <w:rPr>
          <w:rFonts w:ascii="XO Thames" w:hAnsi="XO Thames"/>
          <w:color w:val="000000"/>
          <w:sz w:val="28"/>
        </w:rPr>
        <w:t>омиссии</w:t>
      </w:r>
      <w:r>
        <w:rPr>
          <w:rFonts w:ascii="XO Thames" w:hAnsi="XO Thames"/>
          <w:color w:val="000000"/>
          <w:sz w:val="28"/>
        </w:rPr>
        <w:t>.</w:t>
      </w:r>
      <w:r>
        <w:rPr>
          <w:rFonts w:ascii="XO Thames" w:hAnsi="XO Thames"/>
          <w:color w:val="FF0000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К</w:t>
      </w:r>
      <w:r>
        <w:rPr>
          <w:rFonts w:ascii="XO Thames" w:hAnsi="XO Thames"/>
          <w:color w:val="000000"/>
          <w:sz w:val="28"/>
        </w:rPr>
        <w:t>омиссия подготавливает заключение о возможност</w:t>
      </w:r>
      <w:r>
        <w:rPr>
          <w:rFonts w:ascii="XO Thames" w:hAnsi="XO Thames"/>
          <w:sz w:val="28"/>
        </w:rPr>
        <w:t xml:space="preserve">и (невозможности) согласования установки мемориальных объектов. </w:t>
      </w:r>
      <w:bookmarkStart w:id="52" w:name="sub_61"/>
      <w:bookmarkEnd w:id="51"/>
    </w:p>
    <w:p w14:paraId="B8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4.6. Предложение об установке мемориального объекта, не соответствующее требованиям </w: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begin"/>
      </w:r>
      <w:r>
        <w:rPr>
          <w:rStyle w:val="Style_5_ch"/>
          <w:rFonts w:ascii="XO Thames" w:hAnsi="XO Thames"/>
          <w:b w:val="0"/>
          <w:color w:val="000000"/>
          <w:sz w:val="28"/>
        </w:rPr>
        <w:instrText>HYPERLINK \l "sub_59"</w:instrTex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separate"/>
      </w:r>
      <w:r>
        <w:rPr>
          <w:rStyle w:val="Style_5_ch"/>
          <w:rFonts w:ascii="XO Thames" w:hAnsi="XO Thames"/>
          <w:b w:val="0"/>
          <w:color w:val="000000"/>
          <w:sz w:val="28"/>
        </w:rPr>
        <w:t>пункта 4.4</w:t>
      </w:r>
      <w:r>
        <w:rPr>
          <w:rStyle w:val="Style_5_ch"/>
          <w:rFonts w:ascii="XO Thames" w:hAnsi="XO Thames"/>
          <w:b w:val="0"/>
          <w:color w:val="000000"/>
          <w:sz w:val="28"/>
        </w:rPr>
        <w:fldChar w:fldCharType="end"/>
      </w:r>
      <w:r>
        <w:rPr>
          <w:rFonts w:ascii="XO Thames" w:hAnsi="XO Thames"/>
          <w:sz w:val="28"/>
        </w:rPr>
        <w:t xml:space="preserve"> настоящего По</w:t>
      </w:r>
      <w:r>
        <w:rPr>
          <w:rFonts w:ascii="XO Thames" w:hAnsi="XO Thames"/>
          <w:sz w:val="28"/>
        </w:rPr>
        <w:t>ложения</w:t>
      </w:r>
      <w:r>
        <w:rPr>
          <w:rFonts w:ascii="XO Thames" w:hAnsi="XO Thames"/>
          <w:sz w:val="28"/>
        </w:rPr>
        <w:t xml:space="preserve">, возвращается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омиссией заявителю без рассмотрения.</w:t>
      </w:r>
    </w:p>
    <w:p w14:paraId="B9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52"/>
      <w:r>
        <w:rPr>
          <w:rFonts w:ascii="XO Thames" w:hAnsi="XO Thames"/>
          <w:sz w:val="28"/>
        </w:rPr>
        <w:t xml:space="preserve">4.7. При принятии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 xml:space="preserve">омиссией положительного решения соответствующий </w:t>
      </w:r>
      <w:r>
        <w:rPr>
          <w:rFonts w:ascii="XO Thames" w:hAnsi="XO Thames"/>
          <w:color w:val="000000"/>
          <w:sz w:val="28"/>
        </w:rPr>
        <w:t>проект решения</w:t>
      </w:r>
      <w:r>
        <w:rPr>
          <w:rFonts w:ascii="XO Thames" w:hAnsi="XO Thames"/>
          <w:sz w:val="28"/>
        </w:rPr>
        <w:t xml:space="preserve"> о согласовании установления мемориального объекта вносится на рассмотрение </w:t>
      </w:r>
      <w:r>
        <w:rPr>
          <w:rFonts w:ascii="XO Thames" w:hAnsi="XO Thames"/>
          <w:sz w:val="28"/>
        </w:rPr>
        <w:t xml:space="preserve">Думы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 xml:space="preserve"> Главой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BA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53" w:name="sub_63"/>
      <w:r>
        <w:rPr>
          <w:rFonts w:ascii="XO Thames" w:hAnsi="XO Thames"/>
          <w:sz w:val="28"/>
        </w:rPr>
        <w:t xml:space="preserve">4.8. При принятии </w:t>
      </w:r>
      <w:r>
        <w:rPr>
          <w:rFonts w:ascii="XO Thames" w:hAnsi="XO Thames"/>
          <w:sz w:val="28"/>
        </w:rPr>
        <w:t>К</w:t>
      </w:r>
      <w:r>
        <w:rPr>
          <w:rFonts w:ascii="XO Thames" w:hAnsi="XO Thames"/>
          <w:sz w:val="28"/>
        </w:rPr>
        <w:t>омиссией отрицательного решения предложение об установке мемориального объекта может быть рассмотрено повторно при представлении заявителем новых материалов и данных, обосновывающих это предложение.</w:t>
      </w:r>
    </w:p>
    <w:p w14:paraId="BB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53"/>
      <w:r>
        <w:rPr>
          <w:rFonts w:ascii="XO Thames" w:hAnsi="XO Thames"/>
          <w:sz w:val="28"/>
        </w:rPr>
        <w:t xml:space="preserve">О принятом решении должны быть проинформированы заявители и </w:t>
      </w:r>
      <w:r>
        <w:rPr>
          <w:rFonts w:ascii="XO Thames" w:hAnsi="XO Thames"/>
          <w:sz w:val="28"/>
        </w:rPr>
        <w:t xml:space="preserve">Дума </w:t>
      </w:r>
      <w:r>
        <w:rPr>
          <w:rFonts w:ascii="XO Thames" w:hAnsi="XO Thames"/>
          <w:sz w:val="28"/>
        </w:rPr>
        <w:t>Кашинского 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BC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54" w:name="sub_65"/>
      <w:r>
        <w:rPr>
          <w:rFonts w:ascii="XO Thames" w:hAnsi="XO Thames"/>
          <w:sz w:val="28"/>
        </w:rPr>
        <w:t>4.9</w:t>
      </w:r>
      <w:r>
        <w:rPr>
          <w:rFonts w:ascii="XO Thames" w:hAnsi="XO Thames"/>
          <w:sz w:val="28"/>
        </w:rPr>
        <w:t>.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Содержание и ремонт мемориального объекта организуют заявители.</w:t>
      </w:r>
      <w:r>
        <w:rPr>
          <w:rFonts w:ascii="XO Thames" w:hAnsi="XO Thames"/>
          <w:sz w:val="28"/>
        </w:rPr>
        <w:t xml:space="preserve"> Контроль за сохранностью мемориальных объектов осуществляет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дминистрация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BD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55" w:name="sub_66"/>
      <w:bookmarkEnd w:id="54"/>
      <w:r>
        <w:rPr>
          <w:rFonts w:ascii="XO Thames" w:hAnsi="XO Thames"/>
          <w:sz w:val="28"/>
        </w:rPr>
        <w:t xml:space="preserve">4.10. В случае необходимости демонтажа мемориального объекта собственник объекта, на котором установлен мемориальный объект, письменно уведомляет об этом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дминистрацию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с целью получения разрешения на проведение данного вида работ.</w:t>
      </w:r>
    </w:p>
    <w:p w14:paraId="BE000000">
      <w:pPr>
        <w:widowControl w:val="1"/>
        <w:ind w:firstLine="709"/>
        <w:jc w:val="both"/>
        <w:rPr>
          <w:rFonts w:ascii="XO Thames" w:hAnsi="XO Thames"/>
          <w:sz w:val="28"/>
        </w:rPr>
      </w:pPr>
      <w:bookmarkEnd w:id="55"/>
      <w:r>
        <w:rPr>
          <w:rFonts w:ascii="XO Thames" w:hAnsi="XO Thames"/>
          <w:sz w:val="28"/>
        </w:rPr>
        <w:t>Мемориальный объект демонтируется в случаях:</w:t>
      </w:r>
    </w:p>
    <w:p w14:paraId="BF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- проведения работ по ремонту здания, строения, сооружения (территории), на котором установлен мемориальный объект, на период проведения указанных работ;</w:t>
      </w:r>
    </w:p>
    <w:p w14:paraId="C0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отсутствия решения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дминистрации </w:t>
      </w:r>
      <w:r>
        <w:rPr>
          <w:rFonts w:ascii="XO Thames" w:hAnsi="XO Thames"/>
          <w:sz w:val="28"/>
        </w:rPr>
        <w:t>Кашинского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об установке мемориального объекта;</w:t>
      </w:r>
    </w:p>
    <w:p w14:paraId="C1000000">
      <w:pPr>
        <w:widowControl w:val="1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- не устранения выявленных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дминистрацией </w:t>
      </w:r>
      <w:r>
        <w:rPr>
          <w:rFonts w:ascii="XO Thames" w:hAnsi="XO Thames"/>
          <w:sz w:val="28"/>
        </w:rPr>
        <w:t xml:space="preserve">Кашинского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 xml:space="preserve"> фактов повреждения, разрушения мемориального объекта (за исключением мемориальных объектов, находящихся в муниципальной собственности).</w:t>
      </w:r>
    </w:p>
    <w:p w14:paraId="C2000000">
      <w:pPr>
        <w:widowControl w:val="1"/>
        <w:ind w:firstLine="709"/>
        <w:jc w:val="both"/>
        <w:rPr>
          <w:rFonts w:ascii="XO Thames" w:hAnsi="XO Thames"/>
          <w:sz w:val="28"/>
        </w:rPr>
      </w:pPr>
      <w:bookmarkStart w:id="56" w:name="sub_67"/>
      <w:r>
        <w:rPr>
          <w:rFonts w:ascii="XO Thames" w:hAnsi="XO Thames"/>
          <w:sz w:val="28"/>
        </w:rPr>
        <w:t>4.1</w:t>
      </w:r>
      <w:r>
        <w:rPr>
          <w:rFonts w:ascii="XO Thames" w:hAnsi="XO Thames"/>
          <w:sz w:val="28"/>
        </w:rPr>
        <w:t>1</w:t>
      </w:r>
      <w:r>
        <w:rPr>
          <w:rFonts w:ascii="XO Thames" w:hAnsi="XO Thames"/>
          <w:sz w:val="28"/>
        </w:rPr>
        <w:t xml:space="preserve">. Демонтаж мемориальных объектов осуществляется в порядке, предусмотренном постановлением 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 xml:space="preserve">дминистрации </w:t>
      </w:r>
      <w:r>
        <w:rPr>
          <w:rFonts w:ascii="XO Thames" w:hAnsi="XO Thames"/>
          <w:sz w:val="28"/>
        </w:rPr>
        <w:t xml:space="preserve">Кашинского </w:t>
      </w:r>
      <w:r>
        <w:rPr>
          <w:rFonts w:ascii="XO Thames" w:hAnsi="XO Thames"/>
          <w:sz w:val="28"/>
        </w:rPr>
        <w:t>муниципального округа Тверской области</w:t>
      </w:r>
      <w:r>
        <w:rPr>
          <w:rFonts w:ascii="XO Thames" w:hAnsi="XO Thames"/>
          <w:sz w:val="28"/>
        </w:rPr>
        <w:t>.</w:t>
      </w:r>
    </w:p>
    <w:p w14:paraId="C3000000">
      <w:pPr>
        <w:widowControl w:val="1"/>
        <w:ind/>
        <w:jc w:val="both"/>
        <w:rPr>
          <w:rFonts w:ascii="XO Thames" w:hAnsi="XO Thames"/>
          <w:sz w:val="28"/>
        </w:rPr>
      </w:pPr>
      <w:bookmarkEnd w:id="56"/>
    </w:p>
    <w:p w14:paraId="C4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bookmarkStart w:id="57" w:name="sub_70"/>
      <w:r>
        <w:rPr>
          <w:rFonts w:ascii="XO Thames" w:hAnsi="XO Thames"/>
          <w:b w:val="0"/>
          <w:sz w:val="28"/>
        </w:rPr>
        <w:t xml:space="preserve">5. Финансирование работ, связанных с присвоением наименований </w:t>
      </w:r>
    </w:p>
    <w:p w14:paraId="C5000000">
      <w:pPr>
        <w:pStyle w:val="Style_6"/>
        <w:widowControl w:val="1"/>
        <w:spacing w:before="0" w:line="240" w:lineRule="auto"/>
        <w:ind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sz w:val="28"/>
        </w:rPr>
        <w:t>элементам улично-дорожной, элементам планировочной структуры, изменением, аннулированием таких наименований, установкой и демонтажем мемориальных досок и мемориальных объектов</w:t>
      </w:r>
    </w:p>
    <w:p w14:paraId="C6000000">
      <w:pPr>
        <w:pStyle w:val="Style_2"/>
        <w:rPr>
          <w:rFonts w:ascii="XO Thames" w:hAnsi="XO Thames"/>
          <w:b w:val="0"/>
          <w:sz w:val="28"/>
        </w:rPr>
      </w:pPr>
    </w:p>
    <w:p w14:paraId="C7000000">
      <w:pPr>
        <w:widowControl w:val="1"/>
        <w:ind w:firstLine="709"/>
        <w:jc w:val="both"/>
        <w:rPr>
          <w:rFonts w:ascii="XO Thames" w:hAnsi="XO Thames"/>
          <w:color w:val="000000"/>
          <w:sz w:val="28"/>
        </w:rPr>
      </w:pPr>
      <w:bookmarkStart w:id="58" w:name="sub_69"/>
      <w:bookmarkEnd w:id="57"/>
      <w:r>
        <w:rPr>
          <w:rFonts w:ascii="XO Thames" w:hAnsi="XO Thames"/>
          <w:color w:val="000000"/>
          <w:sz w:val="28"/>
        </w:rPr>
        <w:t>5.1. Финансирование работ, связанных с присвоением наименований населенным пунктам,  элементам улично-дорожной, элементам планировочной структуры, изменением, аннулированием таких наименований, установкой и демонтажем мемориальных досок и мемориальных объектов производится за счет заявителей.</w:t>
      </w:r>
    </w:p>
    <w:p w14:paraId="C8000000">
      <w:pPr>
        <w:widowControl w:val="1"/>
        <w:ind/>
        <w:jc w:val="both"/>
        <w:rPr>
          <w:rFonts w:ascii="XO Thames" w:hAnsi="XO Thames"/>
          <w:sz w:val="28"/>
        </w:rPr>
      </w:pPr>
      <w:bookmarkEnd w:id="58"/>
    </w:p>
    <w:p w14:paraId="C9000000">
      <w:pPr>
        <w:pStyle w:val="Style_3"/>
        <w:widowControl w:val="1"/>
        <w:ind/>
        <w:jc w:val="both"/>
        <w:rPr>
          <w:rFonts w:ascii="XO Thames" w:hAnsi="XO Thames"/>
          <w:sz w:val="28"/>
        </w:rPr>
      </w:pPr>
    </w:p>
    <w:p w14:paraId="CA000000">
      <w:pPr>
        <w:widowControl w:val="0"/>
        <w:tabs>
          <w:tab w:leader="none" w:pos="10205" w:val="left"/>
        </w:tabs>
        <w:ind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ab/>
      </w:r>
    </w:p>
    <w:p w14:paraId="CB000000">
      <w:pPr>
        <w:widowControl w:val="1"/>
        <w:ind/>
        <w:jc w:val="center"/>
        <w:rPr>
          <w:rFonts w:ascii="XO Thames" w:hAnsi="XO Thames"/>
          <w:sz w:val="28"/>
        </w:rPr>
      </w:pPr>
    </w:p>
    <w:p w14:paraId="CC000000">
      <w:pPr>
        <w:widowControl w:val="1"/>
        <w:ind/>
        <w:jc w:val="center"/>
        <w:rPr>
          <w:rFonts w:ascii="XO Thames" w:hAnsi="XO Thames"/>
          <w:sz w:val="28"/>
        </w:rPr>
      </w:pPr>
    </w:p>
    <w:p w14:paraId="CD000000">
      <w:pPr>
        <w:widowControl w:val="1"/>
        <w:ind/>
        <w:jc w:val="center"/>
        <w:rPr>
          <w:rFonts w:ascii="XO Thames" w:hAnsi="XO Thames"/>
          <w:sz w:val="28"/>
        </w:rPr>
      </w:pPr>
    </w:p>
    <w:p w14:paraId="CE000000">
      <w:pPr>
        <w:widowControl w:val="1"/>
        <w:ind/>
        <w:jc w:val="center"/>
        <w:rPr>
          <w:rFonts w:ascii="XO Thames" w:hAnsi="XO Thames"/>
          <w:sz w:val="28"/>
        </w:rPr>
      </w:pPr>
    </w:p>
    <w:p w14:paraId="CF000000">
      <w:pPr>
        <w:widowControl w:val="1"/>
        <w:ind/>
        <w:jc w:val="center"/>
        <w:rPr>
          <w:rFonts w:ascii="XO Thames" w:hAnsi="XO Thames"/>
          <w:sz w:val="28"/>
        </w:rPr>
      </w:pPr>
    </w:p>
    <w:p w14:paraId="D0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D1000000">
      <w:pPr>
        <w:widowControl w:val="1"/>
        <w:ind/>
        <w:jc w:val="center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20" w:gutter="0" w:header="72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ms Rmn" w:hAnsi="Tms Rmn"/>
    </w:rPr>
  </w:style>
  <w:style w:default="1" w:styleId="Style_2_ch" w:type="character">
    <w:name w:val="Normal"/>
    <w:link w:val="Style_2"/>
    <w:rPr>
      <w:rFonts w:ascii="Tms Rmn" w:hAnsi="Tms Rmn"/>
    </w:rPr>
  </w:style>
  <w:style w:styleId="Style_7" w:type="paragraph">
    <w:name w:val="toc 2"/>
    <w:next w:val="Style_2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2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6"/>
    <w:next w:val="Style_2"/>
    <w:link w:val="Style_1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2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er"/>
    <w:basedOn w:val="Style_2"/>
    <w:link w:val="Style_12_ch"/>
    <w:pPr>
      <w:widowControl w:val="1"/>
      <w:tabs>
        <w:tab w:leader="none" w:pos="4677" w:val="center"/>
        <w:tab w:leader="none" w:pos="9355" w:val="right"/>
      </w:tabs>
      <w:ind/>
    </w:pPr>
  </w:style>
  <w:style w:styleId="Style_12_ch" w:type="character">
    <w:name w:val="header"/>
    <w:basedOn w:val="Style_2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2"/>
    <w:link w:val="Style_14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footer"/>
    <w:basedOn w:val="Style_2"/>
    <w:link w:val="Style_15_ch"/>
    <w:pPr>
      <w:widowControl w:val="1"/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2_ch"/>
    <w:link w:val="Style_15"/>
  </w:style>
  <w:style w:styleId="Style_16" w:type="paragraph">
    <w:name w:val="toc 3"/>
    <w:next w:val="Style_2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2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3" w:type="paragraph">
    <w:name w:val="ConsPlusNormal"/>
    <w:link w:val="Style_3_ch"/>
    <w:rPr>
      <w:sz w:val="28"/>
    </w:rPr>
  </w:style>
  <w:style w:styleId="Style_3_ch" w:type="character">
    <w:name w:val="ConsPlusNormal"/>
    <w:link w:val="Style_3"/>
    <w:rPr>
      <w:sz w:val="28"/>
    </w:rPr>
  </w:style>
  <w:style w:styleId="Style_6" w:type="paragraph">
    <w:name w:val="heading 1"/>
    <w:basedOn w:val="Style_2"/>
    <w:next w:val="Style_2"/>
    <w:link w:val="Style_6_ch"/>
    <w:uiPriority w:val="9"/>
    <w:qFormat/>
    <w:pPr>
      <w:keepNext w:val="1"/>
      <w:widowControl w:val="1"/>
      <w:spacing w:before="120" w:line="360" w:lineRule="auto"/>
      <w:ind/>
      <w:jc w:val="center"/>
      <w:outlineLvl w:val="0"/>
    </w:pPr>
    <w:rPr>
      <w:rFonts w:ascii="Arial" w:hAnsi="Arial"/>
      <w:b w:val="1"/>
      <w:sz w:val="30"/>
    </w:rPr>
  </w:style>
  <w:style w:styleId="Style_6_ch" w:type="character">
    <w:name w:val="heading 1"/>
    <w:basedOn w:val="Style_2_ch"/>
    <w:link w:val="Style_6"/>
    <w:rPr>
      <w:rFonts w:ascii="Arial" w:hAnsi="Arial"/>
      <w:b w:val="1"/>
      <w:sz w:val="3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Default"/>
    <w:link w:val="Style_21_ch"/>
    <w:rPr>
      <w:color w:val="000000"/>
      <w:sz w:val="24"/>
    </w:rPr>
  </w:style>
  <w:style w:styleId="Style_21_ch" w:type="character">
    <w:name w:val="Default"/>
    <w:link w:val="Style_21"/>
    <w:rPr>
      <w:color w:val="000000"/>
      <w:sz w:val="24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2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5" w:type="paragraph">
    <w:name w:val="Гипертекстовая ссылка"/>
    <w:basedOn w:val="Style_4"/>
    <w:link w:val="Style_5_ch"/>
    <w:rPr>
      <w:color w:val="106BBE"/>
    </w:rPr>
  </w:style>
  <w:style w:styleId="Style_5_ch" w:type="character">
    <w:name w:val="Гипертекстовая ссылка"/>
    <w:basedOn w:val="Style_4_ch"/>
    <w:link w:val="Style_5"/>
    <w:rPr>
      <w:color w:val="106BBE"/>
    </w:rPr>
  </w:style>
  <w:style w:styleId="Style_24" w:type="paragraph">
    <w:name w:val="toc 8"/>
    <w:next w:val="Style_2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alloon Text"/>
    <w:basedOn w:val="Style_2"/>
    <w:link w:val="Style_25_ch"/>
    <w:rPr>
      <w:rFonts w:ascii="Tahoma" w:hAnsi="Tahoma"/>
      <w:sz w:val="16"/>
    </w:rPr>
  </w:style>
  <w:style w:styleId="Style_25_ch" w:type="character">
    <w:name w:val="Balloon Text"/>
    <w:basedOn w:val="Style_2_ch"/>
    <w:link w:val="Style_25"/>
    <w:rPr>
      <w:rFonts w:ascii="Tahoma" w:hAnsi="Tahoma"/>
      <w:sz w:val="16"/>
    </w:rPr>
  </w:style>
  <w:style w:styleId="Style_26" w:type="paragraph">
    <w:name w:val="toc 5"/>
    <w:next w:val="Style_2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4" w:type="paragraph">
    <w:name w:val="Цветовое выделение"/>
    <w:link w:val="Style_4_ch"/>
    <w:rPr>
      <w:b w:val="1"/>
      <w:color w:val="26282F"/>
    </w:rPr>
  </w:style>
  <w:style w:styleId="Style_4_ch" w:type="character">
    <w:name w:val="Цветовое выделение"/>
    <w:link w:val="Style_4"/>
    <w:rPr>
      <w:b w:val="1"/>
      <w:color w:val="26282F"/>
    </w:rPr>
  </w:style>
  <w:style w:styleId="Style_27" w:type="paragraph">
    <w:name w:val="Subtitle"/>
    <w:next w:val="Style_2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2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2"/>
    <w:link w:val="Style_3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2026-06-24T07:46:15Z</dcterms:created>
  <dcterms:modified xsi:type="dcterms:W3CDTF">2026-07-31T13:37:05Z</dcterms:modified>
</cp:coreProperties>
</file>