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EE" w:rsidRDefault="00F70227">
      <w:pPr>
        <w:pStyle w:val="af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pacing w:val="140"/>
          <w:sz w:val="28"/>
        </w:rPr>
      </w:pP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B04A69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26</w:t>
      </w:r>
      <w:r w:rsidR="00592B18">
        <w:rPr>
          <w:rFonts w:ascii="XO Thames" w:hAnsi="XO Thames"/>
          <w:sz w:val="28"/>
        </w:rPr>
        <w:t>.06</w:t>
      </w:r>
      <w:r w:rsidR="00F70227">
        <w:rPr>
          <w:rFonts w:ascii="XO Thames" w:hAnsi="XO Thames"/>
          <w:sz w:val="28"/>
        </w:rPr>
        <w:t>.2026</w:t>
      </w:r>
      <w:r w:rsidR="00F70227">
        <w:rPr>
          <w:rFonts w:ascii="XO Thames" w:hAnsi="XO Thames"/>
          <w:sz w:val="28"/>
        </w:rPr>
        <w:tab/>
        <w:t xml:space="preserve">                                                             </w:t>
      </w:r>
      <w:r>
        <w:rPr>
          <w:rFonts w:ascii="XO Thames" w:hAnsi="XO Thames"/>
          <w:sz w:val="28"/>
        </w:rPr>
        <w:t xml:space="preserve">                            № 27</w:t>
      </w:r>
      <w:r w:rsidR="00F70227">
        <w:rPr>
          <w:rFonts w:ascii="XO Thames" w:hAnsi="XO Thames"/>
          <w:sz w:val="28"/>
        </w:rPr>
        <w:t xml:space="preserve">        </w:t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Pr="006862D7" w:rsidRDefault="00F70227">
      <w:pPr>
        <w:pStyle w:val="af0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О внесении изменений в приказ </w:t>
      </w:r>
    </w:p>
    <w:p w:rsidR="007066EE" w:rsidRPr="006862D7" w:rsidRDefault="00F70227">
      <w:pPr>
        <w:pStyle w:val="af0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№ 55 от 23.12.2025 </w:t>
      </w:r>
    </w:p>
    <w:p w:rsidR="007066EE" w:rsidRPr="006862D7" w:rsidRDefault="007066EE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7066EE" w:rsidRPr="006862D7" w:rsidRDefault="00F70227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6862D7">
        <w:rPr>
          <w:rFonts w:ascii="Times New Roman" w:hAnsi="Times New Roman"/>
          <w:sz w:val="24"/>
          <w:szCs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</w:t>
      </w:r>
      <w:proofErr w:type="spellStart"/>
      <w:r w:rsidRPr="006862D7">
        <w:rPr>
          <w:rFonts w:ascii="Times New Roman" w:hAnsi="Times New Roman"/>
          <w:sz w:val="24"/>
          <w:szCs w:val="24"/>
        </w:rPr>
        <w:t>Кашинского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 w:rsidRPr="006862D7">
        <w:rPr>
          <w:rFonts w:ascii="Times New Roman" w:hAnsi="Times New Roman"/>
          <w:sz w:val="24"/>
          <w:szCs w:val="24"/>
        </w:rPr>
        <w:t>Кашинском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городском округе», утвержденного решением </w:t>
      </w:r>
      <w:proofErr w:type="spellStart"/>
      <w:r w:rsidRPr="006862D7">
        <w:rPr>
          <w:rFonts w:ascii="Times New Roman" w:hAnsi="Times New Roman"/>
          <w:sz w:val="24"/>
          <w:szCs w:val="24"/>
        </w:rPr>
        <w:t>Кашинской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городской Думы от 15.03.2022 № 352 приказываю:</w:t>
      </w:r>
      <w:proofErr w:type="gramEnd"/>
    </w:p>
    <w:p w:rsidR="007066EE" w:rsidRPr="006862D7" w:rsidRDefault="00F70227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 1. Внести в Приказ Финансового управления Администрации </w:t>
      </w:r>
      <w:proofErr w:type="spellStart"/>
      <w:r w:rsidRPr="006862D7">
        <w:rPr>
          <w:rFonts w:ascii="Times New Roman" w:hAnsi="Times New Roman"/>
          <w:sz w:val="24"/>
          <w:szCs w:val="24"/>
        </w:rPr>
        <w:t>Кашинского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</w:t>
      </w:r>
      <w:r w:rsidR="00B04A69" w:rsidRPr="006862D7">
        <w:rPr>
          <w:rFonts w:ascii="Times New Roman" w:hAnsi="Times New Roman"/>
          <w:sz w:val="24"/>
          <w:szCs w:val="24"/>
        </w:rPr>
        <w:t>муниципального</w:t>
      </w:r>
      <w:r w:rsidRPr="006862D7">
        <w:rPr>
          <w:rFonts w:ascii="Times New Roman" w:hAnsi="Times New Roman"/>
          <w:sz w:val="24"/>
          <w:szCs w:val="24"/>
        </w:rPr>
        <w:t xml:space="preserve"> округа Тверской области № 55 от 23.12.2025 «О порядке применения бюджетной классификации в части, относящейся к расходам бюджета </w:t>
      </w:r>
      <w:proofErr w:type="spellStart"/>
      <w:r w:rsidRPr="006862D7">
        <w:rPr>
          <w:rFonts w:ascii="Times New Roman" w:hAnsi="Times New Roman"/>
          <w:sz w:val="24"/>
          <w:szCs w:val="24"/>
        </w:rPr>
        <w:t>Кашинского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муниципального округа Тверской области на 2026 год и плановый период 2027 и 2028 годов»  следующие изменения:</w:t>
      </w:r>
    </w:p>
    <w:p w:rsidR="007066EE" w:rsidRPr="006862D7" w:rsidRDefault="00F70227">
      <w:pPr>
        <w:pStyle w:val="af0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в разделе 2 приложения к Приказу:</w:t>
      </w:r>
    </w:p>
    <w:p w:rsidR="007066EE" w:rsidRPr="006862D7" w:rsidRDefault="00F7022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</w:t>
      </w:r>
      <w:r w:rsidR="00592B18" w:rsidRPr="006862D7">
        <w:rPr>
          <w:rFonts w:ascii="Times New Roman" w:hAnsi="Times New Roman"/>
          <w:sz w:val="24"/>
          <w:szCs w:val="24"/>
        </w:rPr>
        <w:t xml:space="preserve">после </w:t>
      </w:r>
      <w:r w:rsidRPr="006862D7">
        <w:rPr>
          <w:rFonts w:ascii="Times New Roman" w:hAnsi="Times New Roman"/>
          <w:sz w:val="24"/>
          <w:szCs w:val="24"/>
        </w:rPr>
        <w:t xml:space="preserve"> строк</w:t>
      </w:r>
      <w:r w:rsidR="00592B18" w:rsidRPr="006862D7">
        <w:rPr>
          <w:rFonts w:ascii="Times New Roman" w:hAnsi="Times New Roman"/>
          <w:sz w:val="24"/>
          <w:szCs w:val="24"/>
        </w:rPr>
        <w:t>и</w:t>
      </w:r>
      <w:r w:rsidRPr="006862D7">
        <w:rPr>
          <w:rFonts w:ascii="Times New Roman" w:hAnsi="Times New Roman"/>
          <w:sz w:val="24"/>
          <w:szCs w:val="24"/>
        </w:rPr>
        <w:t xml:space="preserve">  </w:t>
      </w:r>
    </w:p>
    <w:p w:rsidR="007066EE" w:rsidRPr="006862D7" w:rsidRDefault="00F7022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3657"/>
        <w:gridCol w:w="3982"/>
      </w:tblGrid>
      <w:tr w:rsidR="007066EE" w:rsidRPr="006862D7" w:rsidTr="00C44D1D">
        <w:trPr>
          <w:trHeight w:val="196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Pr="006862D7" w:rsidRDefault="00EA6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0510220140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Pr="006862D7" w:rsidRDefault="00EA62D2" w:rsidP="002F5BE9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Подготовка технической и проектной документации по объектам водоснабжения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Pr="006862D7" w:rsidRDefault="00EA62D2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 подготовку технической и проектной документации по объектам водоснабжения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   </w:t>
            </w:r>
          </w:p>
        </w:tc>
      </w:tr>
    </w:tbl>
    <w:p w:rsidR="007066EE" w:rsidRPr="006862D7" w:rsidRDefault="00F7022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»</w:t>
      </w:r>
    </w:p>
    <w:p w:rsidR="007066EE" w:rsidRPr="006862D7" w:rsidRDefault="00592B18">
      <w:pPr>
        <w:widowControl/>
        <w:spacing w:after="0"/>
        <w:contextualSpacing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дополнить</w:t>
      </w:r>
      <w:r w:rsidR="00F70227" w:rsidRPr="006862D7">
        <w:rPr>
          <w:rFonts w:ascii="Times New Roman" w:hAnsi="Times New Roman"/>
          <w:sz w:val="24"/>
          <w:szCs w:val="24"/>
        </w:rPr>
        <w:t xml:space="preserve"> строкой</w:t>
      </w:r>
    </w:p>
    <w:p w:rsidR="007066EE" w:rsidRPr="006862D7" w:rsidRDefault="00F7022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«</w:t>
      </w: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4001"/>
      </w:tblGrid>
      <w:tr w:rsidR="007066EE" w:rsidRPr="006862D7" w:rsidTr="004F614C">
        <w:tc>
          <w:tcPr>
            <w:tcW w:w="1701" w:type="dxa"/>
          </w:tcPr>
          <w:p w:rsidR="007066EE" w:rsidRPr="006862D7" w:rsidRDefault="00C5655E">
            <w:pPr>
              <w:rPr>
                <w:rFonts w:ascii="Times New Roman" w:hAnsi="Times New Roman"/>
                <w:sz w:val="24"/>
                <w:szCs w:val="24"/>
              </w:rPr>
            </w:pPr>
            <w:r w:rsidRPr="00C5655E">
              <w:rPr>
                <w:rFonts w:ascii="Times New Roman" w:hAnsi="Times New Roman"/>
                <w:sz w:val="24"/>
                <w:szCs w:val="24"/>
              </w:rPr>
              <w:t>0510220230</w:t>
            </w:r>
          </w:p>
        </w:tc>
        <w:tc>
          <w:tcPr>
            <w:tcW w:w="3544" w:type="dxa"/>
          </w:tcPr>
          <w:p w:rsidR="007066EE" w:rsidRPr="006862D7" w:rsidRDefault="00C5655E" w:rsidP="006862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C5655E">
              <w:rPr>
                <w:rFonts w:ascii="Times New Roman" w:hAnsi="Times New Roman"/>
                <w:sz w:val="24"/>
              </w:rPr>
              <w:t>Расходы на оплату исполнительных документов в сфере коммунальной инфраструктуры</w:t>
            </w:r>
          </w:p>
        </w:tc>
        <w:tc>
          <w:tcPr>
            <w:tcW w:w="4001" w:type="dxa"/>
          </w:tcPr>
          <w:p w:rsidR="007066EE" w:rsidRPr="006862D7" w:rsidRDefault="00F70227" w:rsidP="00C565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2D7">
              <w:rPr>
                <w:rFonts w:ascii="Times New Roman" w:hAnsi="Times New Roman"/>
                <w:sz w:val="24"/>
                <w:szCs w:val="24"/>
              </w:rPr>
              <w:t xml:space="preserve">  По данной цел</w:t>
            </w:r>
            <w:r w:rsidR="00C72BC4" w:rsidRPr="006862D7">
              <w:rPr>
                <w:rFonts w:ascii="Times New Roman" w:hAnsi="Times New Roman"/>
                <w:sz w:val="24"/>
                <w:szCs w:val="24"/>
              </w:rPr>
              <w:t xml:space="preserve">евой статье отражаются расходы </w:t>
            </w:r>
            <w:r w:rsidR="00C5655E" w:rsidRPr="00C5655E">
              <w:rPr>
                <w:rFonts w:ascii="Times New Roman" w:hAnsi="Times New Roman"/>
                <w:sz w:val="24"/>
                <w:szCs w:val="24"/>
              </w:rPr>
              <w:t>на оплату исполнительных документов в сфере коммунальной инфраструктуры</w:t>
            </w:r>
            <w:r w:rsidR="00686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BC4" w:rsidRPr="006862D7">
              <w:rPr>
                <w:rFonts w:ascii="Times New Roman" w:hAnsi="Times New Roman"/>
                <w:sz w:val="24"/>
                <w:szCs w:val="24"/>
              </w:rPr>
              <w:t xml:space="preserve">за счет средств </w:t>
            </w:r>
            <w:r w:rsidR="00C72BC4" w:rsidRPr="006862D7">
              <w:rPr>
                <w:rFonts w:ascii="Times New Roman" w:hAnsi="Times New Roman"/>
                <w:sz w:val="24"/>
                <w:szCs w:val="24"/>
              </w:rPr>
              <w:lastRenderedPageBreak/>
              <w:t>местного бюджета</w:t>
            </w:r>
          </w:p>
        </w:tc>
      </w:tr>
    </w:tbl>
    <w:p w:rsidR="009C68DB" w:rsidRDefault="009C68DB" w:rsidP="009C68DB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»,</w:t>
      </w:r>
    </w:p>
    <w:p w:rsidR="00EA62D2" w:rsidRDefault="00EA62D2" w:rsidP="009C68DB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A62D2">
        <w:rPr>
          <w:rFonts w:ascii="Times New Roman" w:hAnsi="Times New Roman"/>
          <w:sz w:val="24"/>
          <w:szCs w:val="24"/>
        </w:rPr>
        <w:t xml:space="preserve">после  строки  </w:t>
      </w:r>
    </w:p>
    <w:p w:rsidR="00A519FB" w:rsidRDefault="00A519FB" w:rsidP="009C68DB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A519FB" w:rsidTr="00A519FB">
        <w:trPr>
          <w:trHeight w:val="765"/>
        </w:trPr>
        <w:tc>
          <w:tcPr>
            <w:tcW w:w="1543" w:type="dxa"/>
            <w:shd w:val="clear" w:color="auto" w:fill="auto"/>
          </w:tcPr>
          <w:p w:rsidR="00A519FB" w:rsidRDefault="0064305C" w:rsidP="00582523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64305C">
              <w:rPr>
                <w:rFonts w:ascii="Times New Roman" w:hAnsi="Times New Roman"/>
                <w:sz w:val="24"/>
              </w:rPr>
              <w:t>0510220220</w:t>
            </w:r>
          </w:p>
        </w:tc>
        <w:tc>
          <w:tcPr>
            <w:tcW w:w="3717" w:type="dxa"/>
            <w:shd w:val="clear" w:color="auto" w:fill="auto"/>
          </w:tcPr>
          <w:p w:rsidR="00A519FB" w:rsidRDefault="0064305C" w:rsidP="00582523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64305C">
              <w:rPr>
                <w:rFonts w:ascii="Times New Roman" w:hAnsi="Times New Roman"/>
                <w:sz w:val="24"/>
              </w:rPr>
              <w:t>Обеспечение деятельности МКУ Управление сельскими территориями</w:t>
            </w:r>
          </w:p>
        </w:tc>
        <w:tc>
          <w:tcPr>
            <w:tcW w:w="3982" w:type="dxa"/>
          </w:tcPr>
          <w:p w:rsidR="00A519FB" w:rsidRDefault="00A519FB" w:rsidP="003330FA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64305C" w:rsidRPr="0064305C">
              <w:rPr>
                <w:rFonts w:ascii="Times New Roman" w:hAnsi="Times New Roman"/>
                <w:sz w:val="24"/>
              </w:rPr>
              <w:t>По данной целевой статье отражаются расходы  на обеспечение деятельности муниципального казенного учреждения Управление сельскими территориями за счет средств местного бюджета</w:t>
            </w:r>
          </w:p>
        </w:tc>
      </w:tr>
    </w:tbl>
    <w:p w:rsidR="00A519FB" w:rsidRPr="006862D7" w:rsidRDefault="00A519FB" w:rsidP="00A519FB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»</w:t>
      </w:r>
    </w:p>
    <w:p w:rsidR="00EA62D2" w:rsidRPr="006862D7" w:rsidRDefault="00EA62D2" w:rsidP="00EA62D2">
      <w:pPr>
        <w:widowControl/>
        <w:spacing w:after="0"/>
        <w:contextualSpacing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дополнить строкой</w:t>
      </w:r>
    </w:p>
    <w:p w:rsidR="00EA62D2" w:rsidRPr="006862D7" w:rsidRDefault="00EA62D2" w:rsidP="00EA62D2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«</w:t>
      </w: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4001"/>
      </w:tblGrid>
      <w:tr w:rsidR="00EA62D2" w:rsidRPr="006862D7" w:rsidTr="00FC5F3F">
        <w:tc>
          <w:tcPr>
            <w:tcW w:w="1560" w:type="dxa"/>
          </w:tcPr>
          <w:p w:rsidR="00EA62D2" w:rsidRPr="006862D7" w:rsidRDefault="00920A9F" w:rsidP="00762C08">
            <w:pPr>
              <w:rPr>
                <w:rFonts w:ascii="Times New Roman" w:hAnsi="Times New Roman"/>
                <w:sz w:val="24"/>
                <w:szCs w:val="24"/>
              </w:rPr>
            </w:pPr>
            <w:r w:rsidRPr="00920A9F">
              <w:rPr>
                <w:rFonts w:ascii="Times New Roman" w:hAnsi="Times New Roman"/>
                <w:sz w:val="24"/>
                <w:szCs w:val="24"/>
              </w:rPr>
              <w:t>0510220260</w:t>
            </w:r>
          </w:p>
        </w:tc>
        <w:tc>
          <w:tcPr>
            <w:tcW w:w="3685" w:type="dxa"/>
          </w:tcPr>
          <w:p w:rsidR="00EA62D2" w:rsidRPr="006862D7" w:rsidRDefault="00920A9F" w:rsidP="007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20A9F">
              <w:rPr>
                <w:rFonts w:ascii="Times New Roman" w:hAnsi="Times New Roman"/>
                <w:sz w:val="24"/>
                <w:szCs w:val="24"/>
              </w:rPr>
              <w:t xml:space="preserve">Разработка, актуализация Схемы теплоснабжения </w:t>
            </w:r>
            <w:proofErr w:type="spellStart"/>
            <w:r w:rsidRPr="00920A9F">
              <w:rPr>
                <w:rFonts w:ascii="Times New Roman" w:hAnsi="Times New Roman"/>
                <w:sz w:val="24"/>
                <w:szCs w:val="24"/>
              </w:rPr>
              <w:t>Кашинского</w:t>
            </w:r>
            <w:proofErr w:type="spellEnd"/>
            <w:r w:rsidRPr="00920A9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Тверской области</w:t>
            </w:r>
          </w:p>
        </w:tc>
        <w:tc>
          <w:tcPr>
            <w:tcW w:w="4001" w:type="dxa"/>
          </w:tcPr>
          <w:p w:rsidR="00EA62D2" w:rsidRPr="006862D7" w:rsidRDefault="00920A9F" w:rsidP="006430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862D7">
              <w:rPr>
                <w:rFonts w:ascii="Times New Roman" w:hAnsi="Times New Roman"/>
                <w:sz w:val="24"/>
                <w:szCs w:val="24"/>
              </w:rPr>
              <w:t>По данной целевой статье отражаются расходы</w:t>
            </w:r>
            <w:r w:rsidR="0064305C">
              <w:rPr>
                <w:rFonts w:ascii="Times New Roman" w:hAnsi="Times New Roman"/>
                <w:sz w:val="24"/>
                <w:szCs w:val="24"/>
              </w:rPr>
              <w:t xml:space="preserve"> разработку, актуализацию с</w:t>
            </w:r>
            <w:r w:rsidR="0064305C" w:rsidRPr="0064305C">
              <w:rPr>
                <w:rFonts w:ascii="Times New Roman" w:hAnsi="Times New Roman"/>
                <w:sz w:val="24"/>
                <w:szCs w:val="24"/>
              </w:rPr>
              <w:t xml:space="preserve">хемы теплоснабжения </w:t>
            </w:r>
            <w:proofErr w:type="spellStart"/>
            <w:r w:rsidR="0064305C" w:rsidRPr="0064305C">
              <w:rPr>
                <w:rFonts w:ascii="Times New Roman" w:hAnsi="Times New Roman"/>
                <w:sz w:val="24"/>
                <w:szCs w:val="24"/>
              </w:rPr>
              <w:t>Кашинского</w:t>
            </w:r>
            <w:proofErr w:type="spellEnd"/>
            <w:r w:rsidR="0064305C" w:rsidRPr="0064305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Тверской области</w:t>
            </w:r>
            <w:r w:rsidR="00E66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9FD" w:rsidRPr="00E669FD">
              <w:rPr>
                <w:rFonts w:ascii="Times New Roman" w:hAnsi="Times New Roman"/>
                <w:sz w:val="24"/>
                <w:szCs w:val="24"/>
              </w:rPr>
              <w:t>за счет средств местного бюджета</w:t>
            </w:r>
          </w:p>
        </w:tc>
      </w:tr>
    </w:tbl>
    <w:p w:rsidR="00EA62D2" w:rsidRDefault="00AB7857" w:rsidP="00EA62D2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»,</w:t>
      </w:r>
    </w:p>
    <w:p w:rsidR="00AB7857" w:rsidRPr="00AB7857" w:rsidRDefault="00F70227" w:rsidP="00AB785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</w:t>
      </w:r>
      <w:r w:rsidR="00AB7857" w:rsidRPr="00AB7857">
        <w:rPr>
          <w:rFonts w:ascii="Times New Roman" w:hAnsi="Times New Roman"/>
          <w:sz w:val="24"/>
          <w:szCs w:val="24"/>
        </w:rPr>
        <w:t xml:space="preserve">после  строки  </w:t>
      </w:r>
    </w:p>
    <w:p w:rsidR="00AB7857" w:rsidRPr="00AB7857" w:rsidRDefault="00AB7857" w:rsidP="00AB785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AB7857" w:rsidRPr="00AB7857" w:rsidTr="00762C08">
        <w:trPr>
          <w:trHeight w:val="765"/>
        </w:trPr>
        <w:tc>
          <w:tcPr>
            <w:tcW w:w="1543" w:type="dxa"/>
            <w:shd w:val="clear" w:color="auto" w:fill="auto"/>
          </w:tcPr>
          <w:p w:rsidR="00AB7857" w:rsidRPr="00AB7857" w:rsidRDefault="00C8655E" w:rsidP="00AB7857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C8655E">
              <w:rPr>
                <w:rFonts w:ascii="Times New Roman" w:hAnsi="Times New Roman"/>
                <w:sz w:val="24"/>
              </w:rPr>
              <w:t>0510320180</w:t>
            </w:r>
          </w:p>
        </w:tc>
        <w:tc>
          <w:tcPr>
            <w:tcW w:w="3717" w:type="dxa"/>
            <w:shd w:val="clear" w:color="auto" w:fill="auto"/>
          </w:tcPr>
          <w:p w:rsidR="00AB7857" w:rsidRPr="00AB7857" w:rsidRDefault="00C8655E" w:rsidP="00AB785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C8655E">
              <w:rPr>
                <w:rFonts w:ascii="Times New Roman" w:hAnsi="Times New Roman"/>
                <w:sz w:val="24"/>
              </w:rPr>
              <w:t xml:space="preserve">     Капитальный ремонт муниципального жилого фонда </w:t>
            </w:r>
            <w:proofErr w:type="spellStart"/>
            <w:r w:rsidRPr="00C8655E"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 w:rsidRPr="00C8655E"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</w:tcPr>
          <w:p w:rsidR="00AB7857" w:rsidRPr="00AB7857" w:rsidRDefault="00AB7857" w:rsidP="00AB7857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AB7857">
              <w:rPr>
                <w:rFonts w:ascii="Times New Roman" w:hAnsi="Times New Roman"/>
                <w:sz w:val="24"/>
              </w:rPr>
              <w:t xml:space="preserve">    </w:t>
            </w:r>
            <w:r w:rsidR="00C8655E" w:rsidRPr="00C8655E">
              <w:rPr>
                <w:rFonts w:ascii="Times New Roman" w:hAnsi="Times New Roman"/>
                <w:sz w:val="24"/>
              </w:rPr>
              <w:t xml:space="preserve">     По данной целевой статье отражаются расходы  на капитальный ремонт муниципального жилого фонда </w:t>
            </w:r>
            <w:proofErr w:type="spellStart"/>
            <w:r w:rsidR="00C8655E" w:rsidRPr="00C8655E"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 w:rsidR="00C8655E" w:rsidRPr="00C8655E"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</w:t>
            </w:r>
          </w:p>
        </w:tc>
      </w:tr>
    </w:tbl>
    <w:p w:rsidR="00AB7857" w:rsidRPr="00AB7857" w:rsidRDefault="00AB7857" w:rsidP="00AB785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>»</w:t>
      </w:r>
    </w:p>
    <w:p w:rsidR="00AB7857" w:rsidRPr="00AB7857" w:rsidRDefault="00AB7857" w:rsidP="00AB7857">
      <w:pPr>
        <w:widowControl/>
        <w:spacing w:after="0"/>
        <w:contextualSpacing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>дополнить строкой</w:t>
      </w:r>
    </w:p>
    <w:p w:rsidR="00AB7857" w:rsidRPr="00AB7857" w:rsidRDefault="00AB7857" w:rsidP="00AB785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 xml:space="preserve">   «</w:t>
      </w:r>
    </w:p>
    <w:tbl>
      <w:tblPr>
        <w:tblStyle w:val="1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4001"/>
      </w:tblGrid>
      <w:tr w:rsidR="00AB7857" w:rsidRPr="00AB7857" w:rsidTr="00AA441C">
        <w:trPr>
          <w:trHeight w:val="1813"/>
        </w:trPr>
        <w:tc>
          <w:tcPr>
            <w:tcW w:w="1560" w:type="dxa"/>
          </w:tcPr>
          <w:p w:rsidR="00AB7857" w:rsidRPr="00AB7857" w:rsidRDefault="00AA441C" w:rsidP="00AB7857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441C">
              <w:rPr>
                <w:rFonts w:ascii="Times New Roman" w:hAnsi="Times New Roman"/>
                <w:sz w:val="24"/>
                <w:szCs w:val="24"/>
              </w:rPr>
              <w:t>0510320190</w:t>
            </w:r>
          </w:p>
        </w:tc>
        <w:tc>
          <w:tcPr>
            <w:tcW w:w="3685" w:type="dxa"/>
          </w:tcPr>
          <w:p w:rsidR="00AB7857" w:rsidRPr="00AB7857" w:rsidRDefault="00AA441C" w:rsidP="00AB7857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41C">
              <w:rPr>
                <w:rFonts w:ascii="Times New Roman" w:hAnsi="Times New Roman"/>
                <w:sz w:val="24"/>
                <w:szCs w:val="24"/>
              </w:rPr>
              <w:t>Расходы на оплату исполнительных документов в сфере ремонта муниципального жилья</w:t>
            </w:r>
          </w:p>
        </w:tc>
        <w:tc>
          <w:tcPr>
            <w:tcW w:w="4001" w:type="dxa"/>
          </w:tcPr>
          <w:p w:rsidR="00AB7857" w:rsidRPr="00AB7857" w:rsidRDefault="00AB7857" w:rsidP="00AB7857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5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A441C" w:rsidRPr="00C8655E">
              <w:rPr>
                <w:rFonts w:ascii="Times New Roman" w:hAnsi="Times New Roman"/>
                <w:sz w:val="24"/>
              </w:rPr>
              <w:t>По данной целевой статье отражаются расходы  на</w:t>
            </w:r>
            <w:r w:rsidR="00AA441C">
              <w:rPr>
                <w:rFonts w:ascii="Times New Roman" w:hAnsi="Times New Roman"/>
                <w:sz w:val="24"/>
              </w:rPr>
              <w:t xml:space="preserve"> </w:t>
            </w:r>
            <w:r w:rsidR="00AA441C" w:rsidRPr="00AA441C">
              <w:rPr>
                <w:rFonts w:ascii="Times New Roman" w:hAnsi="Times New Roman"/>
                <w:sz w:val="24"/>
              </w:rPr>
              <w:t>оплату исполнительных документов в сфере ремонта муниципального жилья</w:t>
            </w:r>
            <w:r w:rsidR="00AA441C">
              <w:rPr>
                <w:rFonts w:ascii="Times New Roman" w:hAnsi="Times New Roman"/>
                <w:sz w:val="24"/>
              </w:rPr>
              <w:t xml:space="preserve"> </w:t>
            </w:r>
            <w:r w:rsidR="00AA441C" w:rsidRPr="00AA441C">
              <w:rPr>
                <w:rFonts w:ascii="Times New Roman" w:hAnsi="Times New Roman"/>
                <w:sz w:val="24"/>
              </w:rPr>
              <w:t>за счет средств местного бюджета</w:t>
            </w:r>
          </w:p>
        </w:tc>
      </w:tr>
    </w:tbl>
    <w:p w:rsidR="00AB7857" w:rsidRPr="00AB7857" w:rsidRDefault="00AB7857" w:rsidP="00AB785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>»,</w:t>
      </w:r>
    </w:p>
    <w:p w:rsidR="00166CCA" w:rsidRPr="00AB7857" w:rsidRDefault="00AB7857" w:rsidP="00166CCA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 xml:space="preserve">   </w:t>
      </w:r>
      <w:r w:rsidR="00166CCA" w:rsidRPr="006862D7">
        <w:rPr>
          <w:rFonts w:ascii="Times New Roman" w:hAnsi="Times New Roman"/>
          <w:sz w:val="24"/>
          <w:szCs w:val="24"/>
        </w:rPr>
        <w:t xml:space="preserve">  </w:t>
      </w:r>
      <w:r w:rsidR="00166CCA" w:rsidRPr="00AB7857">
        <w:rPr>
          <w:rFonts w:ascii="Times New Roman" w:hAnsi="Times New Roman"/>
          <w:sz w:val="24"/>
          <w:szCs w:val="24"/>
        </w:rPr>
        <w:t xml:space="preserve">после  строки  </w:t>
      </w:r>
    </w:p>
    <w:p w:rsidR="00166CCA" w:rsidRPr="00AB7857" w:rsidRDefault="00166CCA" w:rsidP="00166CCA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166CCA" w:rsidRPr="00AB7857" w:rsidTr="00762C08">
        <w:trPr>
          <w:trHeight w:val="765"/>
        </w:trPr>
        <w:tc>
          <w:tcPr>
            <w:tcW w:w="1543" w:type="dxa"/>
            <w:shd w:val="clear" w:color="auto" w:fill="auto"/>
          </w:tcPr>
          <w:p w:rsidR="00166CCA" w:rsidRPr="00AB7857" w:rsidRDefault="004F614C" w:rsidP="00762C08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0510420160</w:t>
            </w:r>
          </w:p>
        </w:tc>
        <w:tc>
          <w:tcPr>
            <w:tcW w:w="3717" w:type="dxa"/>
            <w:shd w:val="clear" w:color="auto" w:fill="auto"/>
          </w:tcPr>
          <w:p w:rsidR="00166CCA" w:rsidRPr="00AB7857" w:rsidRDefault="004F614C" w:rsidP="00762C08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Ремонт тепловых сетей в границах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</w:tcPr>
          <w:p w:rsidR="00166CCA" w:rsidRPr="00AB7857" w:rsidRDefault="004F614C" w:rsidP="00762C08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ремонт тепловых сетей в границах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</w:t>
            </w:r>
            <w:r>
              <w:rPr>
                <w:rFonts w:ascii="Times New Roman" w:hAnsi="Times New Roman"/>
                <w:sz w:val="24"/>
              </w:rPr>
              <w:lastRenderedPageBreak/>
              <w:t>средств местного бюджета</w:t>
            </w:r>
          </w:p>
        </w:tc>
      </w:tr>
    </w:tbl>
    <w:p w:rsidR="00166CCA" w:rsidRPr="00AB7857" w:rsidRDefault="00166CCA" w:rsidP="00166CCA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lastRenderedPageBreak/>
        <w:t>»</w:t>
      </w:r>
    </w:p>
    <w:p w:rsidR="00166CCA" w:rsidRPr="00AB7857" w:rsidRDefault="00166CCA" w:rsidP="00166CCA">
      <w:pPr>
        <w:widowControl/>
        <w:spacing w:after="0"/>
        <w:contextualSpacing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>дополнить строкой</w:t>
      </w:r>
    </w:p>
    <w:p w:rsidR="00166CCA" w:rsidRPr="00AB7857" w:rsidRDefault="00166CCA" w:rsidP="00166CCA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B7857">
        <w:rPr>
          <w:rFonts w:ascii="Times New Roman" w:hAnsi="Times New Roman"/>
          <w:sz w:val="24"/>
          <w:szCs w:val="24"/>
        </w:rPr>
        <w:t xml:space="preserve">   «</w:t>
      </w:r>
    </w:p>
    <w:tbl>
      <w:tblPr>
        <w:tblStyle w:val="1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4001"/>
      </w:tblGrid>
      <w:tr w:rsidR="00166CCA" w:rsidRPr="00AB7857" w:rsidTr="00762C08">
        <w:trPr>
          <w:trHeight w:val="1813"/>
        </w:trPr>
        <w:tc>
          <w:tcPr>
            <w:tcW w:w="1560" w:type="dxa"/>
          </w:tcPr>
          <w:p w:rsidR="00166CCA" w:rsidRPr="00AB7857" w:rsidRDefault="00052AFB" w:rsidP="00762C08">
            <w:pPr>
              <w:widowControl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52AFB">
              <w:rPr>
                <w:rFonts w:ascii="Times New Roman" w:hAnsi="Times New Roman"/>
                <w:sz w:val="24"/>
                <w:szCs w:val="24"/>
              </w:rPr>
              <w:t>0510420280</w:t>
            </w:r>
          </w:p>
        </w:tc>
        <w:tc>
          <w:tcPr>
            <w:tcW w:w="3685" w:type="dxa"/>
          </w:tcPr>
          <w:p w:rsidR="00166CCA" w:rsidRPr="00AB7857" w:rsidRDefault="001121C2" w:rsidP="00762C08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C2">
              <w:rPr>
                <w:rFonts w:ascii="Times New Roman" w:hAnsi="Times New Roman"/>
                <w:sz w:val="24"/>
                <w:szCs w:val="24"/>
              </w:rPr>
              <w:t xml:space="preserve">Выполнение расчета потребности тепла и топлива на 3 </w:t>
            </w:r>
            <w:proofErr w:type="gramStart"/>
            <w:r w:rsidRPr="001121C2">
              <w:rPr>
                <w:rFonts w:ascii="Times New Roman" w:hAnsi="Times New Roman"/>
                <w:sz w:val="24"/>
                <w:szCs w:val="24"/>
              </w:rPr>
              <w:t>многоквартирных</w:t>
            </w:r>
            <w:proofErr w:type="gramEnd"/>
            <w:r w:rsidRPr="001121C2">
              <w:rPr>
                <w:rFonts w:ascii="Times New Roman" w:hAnsi="Times New Roman"/>
                <w:sz w:val="24"/>
                <w:szCs w:val="24"/>
              </w:rPr>
              <w:t xml:space="preserve"> жилых дома, расположенных по адресу: Тверская область, г. Кашин, ул. Советская, д. 13, 15, 17</w:t>
            </w:r>
          </w:p>
        </w:tc>
        <w:tc>
          <w:tcPr>
            <w:tcW w:w="4001" w:type="dxa"/>
          </w:tcPr>
          <w:p w:rsidR="00166CCA" w:rsidRPr="00AB7857" w:rsidRDefault="00052AFB" w:rsidP="00762C08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55E">
              <w:rPr>
                <w:rFonts w:ascii="Times New Roman" w:hAnsi="Times New Roman"/>
                <w:sz w:val="24"/>
              </w:rPr>
              <w:t>По данной целевой статье отражаются расходы 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121C2">
              <w:rPr>
                <w:rFonts w:ascii="Times New Roman" w:hAnsi="Times New Roman"/>
                <w:sz w:val="24"/>
                <w:szCs w:val="24"/>
              </w:rPr>
              <w:t xml:space="preserve">ыполнение расчета потребности тепла и топлива на 3 </w:t>
            </w:r>
            <w:proofErr w:type="gramStart"/>
            <w:r w:rsidRPr="001121C2">
              <w:rPr>
                <w:rFonts w:ascii="Times New Roman" w:hAnsi="Times New Roman"/>
                <w:sz w:val="24"/>
                <w:szCs w:val="24"/>
              </w:rPr>
              <w:t>многоквартирных</w:t>
            </w:r>
            <w:proofErr w:type="gramEnd"/>
            <w:r w:rsidRPr="001121C2">
              <w:rPr>
                <w:rFonts w:ascii="Times New Roman" w:hAnsi="Times New Roman"/>
                <w:sz w:val="24"/>
                <w:szCs w:val="24"/>
              </w:rPr>
              <w:t xml:space="preserve"> жилых дома, расположенных по адресу: Тверская область, г. Кашин, ул. Советская, д. 13, 15, 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2AFB">
              <w:rPr>
                <w:rFonts w:ascii="Times New Roman" w:hAnsi="Times New Roman"/>
                <w:sz w:val="24"/>
                <w:szCs w:val="24"/>
              </w:rPr>
              <w:t>за счет средств местного бюджета</w:t>
            </w:r>
          </w:p>
        </w:tc>
      </w:tr>
    </w:tbl>
    <w:p w:rsidR="007066EE" w:rsidRPr="006862D7" w:rsidRDefault="00F7022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». </w:t>
      </w:r>
    </w:p>
    <w:p w:rsidR="007066EE" w:rsidRPr="006862D7" w:rsidRDefault="00F7022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F70227" w:rsidRPr="006862D7" w:rsidRDefault="00F70227" w:rsidP="002E3737">
      <w:pPr>
        <w:pStyle w:val="aa"/>
        <w:spacing w:beforeAutospacing="0" w:after="0" w:afterAutospacing="0" w:line="276" w:lineRule="auto"/>
        <w:jc w:val="both"/>
        <w:rPr>
          <w:color w:val="auto"/>
          <w:szCs w:val="24"/>
        </w:rPr>
      </w:pPr>
      <w:r w:rsidRPr="006862D7">
        <w:rPr>
          <w:szCs w:val="24"/>
        </w:rPr>
        <w:t xml:space="preserve">    2.  Настоящий Приказ вступает в силу со дня его подписания</w:t>
      </w:r>
      <w:r w:rsidRPr="006862D7">
        <w:rPr>
          <w:color w:val="auto"/>
          <w:szCs w:val="24"/>
        </w:rPr>
        <w:t xml:space="preserve">, подлежит размещению на официальном сайте </w:t>
      </w:r>
      <w:proofErr w:type="spellStart"/>
      <w:r w:rsidRPr="006862D7">
        <w:rPr>
          <w:color w:val="auto"/>
          <w:szCs w:val="24"/>
        </w:rPr>
        <w:t>Кашинского</w:t>
      </w:r>
      <w:proofErr w:type="spellEnd"/>
      <w:r w:rsidRPr="006862D7">
        <w:rPr>
          <w:color w:val="auto"/>
          <w:szCs w:val="24"/>
        </w:rPr>
        <w:t xml:space="preserve"> муниципального округа Тверской области в информационно - телекоммуникационной сети «Интернет».</w:t>
      </w:r>
    </w:p>
    <w:p w:rsidR="007066EE" w:rsidRPr="006862D7" w:rsidRDefault="007066EE">
      <w:pPr>
        <w:widowControl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66EE" w:rsidRPr="006862D7" w:rsidRDefault="007066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7066EE" w:rsidRPr="006862D7" w:rsidRDefault="007066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7066EE" w:rsidRPr="006862D7" w:rsidRDefault="007066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Заместитель Главы Администрации                                           </w:t>
      </w:r>
      <w:r w:rsidR="002E3737" w:rsidRPr="006862D7">
        <w:rPr>
          <w:rFonts w:ascii="Times New Roman" w:hAnsi="Times New Roman"/>
          <w:sz w:val="24"/>
          <w:szCs w:val="24"/>
        </w:rPr>
        <w:t xml:space="preserve">                  </w:t>
      </w:r>
      <w:r w:rsidRPr="006862D7">
        <w:rPr>
          <w:rFonts w:ascii="Times New Roman" w:hAnsi="Times New Roman"/>
          <w:sz w:val="24"/>
          <w:szCs w:val="24"/>
        </w:rPr>
        <w:t xml:space="preserve">    С.В. Суханова   </w:t>
      </w: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62D7">
        <w:rPr>
          <w:rFonts w:ascii="Times New Roman" w:hAnsi="Times New Roman"/>
          <w:sz w:val="24"/>
          <w:szCs w:val="24"/>
        </w:rPr>
        <w:t>Кашинского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Тверской области, </w:t>
      </w: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7066EE" w:rsidRPr="006862D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D8D"/>
    <w:multiLevelType w:val="multilevel"/>
    <w:tmpl w:val="52D06D3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066EE"/>
    <w:rsid w:val="00052AFB"/>
    <w:rsid w:val="000B6EE2"/>
    <w:rsid w:val="001121C2"/>
    <w:rsid w:val="00166CCA"/>
    <w:rsid w:val="002E3737"/>
    <w:rsid w:val="002F5BE9"/>
    <w:rsid w:val="00304106"/>
    <w:rsid w:val="003330FA"/>
    <w:rsid w:val="004F614C"/>
    <w:rsid w:val="00592B18"/>
    <w:rsid w:val="0064305C"/>
    <w:rsid w:val="006862D7"/>
    <w:rsid w:val="007066EE"/>
    <w:rsid w:val="007A5B70"/>
    <w:rsid w:val="00920A9F"/>
    <w:rsid w:val="009C68DB"/>
    <w:rsid w:val="00A519FB"/>
    <w:rsid w:val="00AA441C"/>
    <w:rsid w:val="00AB7857"/>
    <w:rsid w:val="00B04A69"/>
    <w:rsid w:val="00C44D1D"/>
    <w:rsid w:val="00C5655E"/>
    <w:rsid w:val="00C72BC4"/>
    <w:rsid w:val="00C8655E"/>
    <w:rsid w:val="00E669FD"/>
    <w:rsid w:val="00EA62D2"/>
    <w:rsid w:val="00F70227"/>
    <w:rsid w:val="00F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A62D2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20">
    <w:name w:val="toc 2"/>
    <w:next w:val="a"/>
    <w:link w:val="21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5">
    <w:name w:val="Обычный1"/>
    <w:link w:val="16"/>
    <w:rPr>
      <w:rFonts w:ascii="Calibri" w:hAnsi="Calibri"/>
    </w:rPr>
  </w:style>
  <w:style w:type="character" w:customStyle="1" w:styleId="16">
    <w:name w:val="Обычный1"/>
    <w:link w:val="15"/>
    <w:rPr>
      <w:rFonts w:ascii="Calibri" w:hAnsi="Calibri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7">
    <w:name w:val="Обычный1"/>
    <w:link w:val="18"/>
    <w:rPr>
      <w:rFonts w:ascii="Calibri" w:hAnsi="Calibri"/>
    </w:rPr>
  </w:style>
  <w:style w:type="character" w:customStyle="1" w:styleId="18">
    <w:name w:val="Обычный1"/>
    <w:link w:val="17"/>
    <w:rPr>
      <w:rFonts w:ascii="Calibri" w:hAnsi="Calibri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2"/>
    <w:link w:val="a3"/>
    <w:rPr>
      <w:rFonts w:ascii="Calibri" w:hAnsi="Calibri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b">
    <w:name w:val="Обычный1"/>
    <w:link w:val="1c"/>
    <w:rPr>
      <w:rFonts w:ascii="Calibri" w:hAnsi="Calibri"/>
    </w:rPr>
  </w:style>
  <w:style w:type="character" w:customStyle="1" w:styleId="1c">
    <w:name w:val="Обычный1"/>
    <w:link w:val="1b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d">
    <w:name w:val="Гиперссылка1"/>
    <w:link w:val="a5"/>
    <w:rPr>
      <w:color w:val="0000FF"/>
      <w:u w:val="single"/>
    </w:rPr>
  </w:style>
  <w:style w:type="character" w:styleId="a5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2"/>
    <w:link w:val="a6"/>
    <w:rPr>
      <w:rFonts w:ascii="Tahoma" w:hAnsi="Tahoma"/>
      <w:sz w:val="16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2"/>
    <w:link w:val="27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2">
    <w:name w:val="Гиперссылка1"/>
    <w:basedOn w:val="1f0"/>
    <w:link w:val="1f3"/>
    <w:rPr>
      <w:color w:val="0000FF"/>
      <w:u w:val="single"/>
    </w:rPr>
  </w:style>
  <w:style w:type="character" w:customStyle="1" w:styleId="1f3">
    <w:name w:val="Гиперссылка1"/>
    <w:basedOn w:val="1f1"/>
    <w:link w:val="1f2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53">
    <w:name w:val="Основной шрифт абзаца5"/>
  </w:style>
  <w:style w:type="paragraph" w:customStyle="1" w:styleId="FontStyle20">
    <w:name w:val="Font Style20"/>
    <w:basedOn w:val="1f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f1"/>
    <w:link w:val="FontStyle20"/>
    <w:rPr>
      <w:rFonts w:ascii="Times New Roman" w:hAnsi="Times New Roman"/>
      <w:sz w:val="26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2"/>
    <w:link w:val="a8"/>
    <w:rPr>
      <w:rFonts w:ascii="Calibri" w:hAnsi="Calibri"/>
    </w:rPr>
  </w:style>
  <w:style w:type="paragraph" w:styleId="54">
    <w:name w:val="toc 5"/>
    <w:next w:val="a"/>
    <w:link w:val="55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styleId="aa">
    <w:name w:val="Normal (Web)"/>
    <w:basedOn w:val="a"/>
    <w:link w:val="ab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2"/>
    <w:link w:val="aa"/>
    <w:rPr>
      <w:rFonts w:ascii="Times New Roman" w:hAnsi="Times New Roman"/>
      <w:sz w:val="24"/>
    </w:rPr>
  </w:style>
  <w:style w:type="paragraph" w:customStyle="1" w:styleId="1f6">
    <w:name w:val="Обычный1"/>
    <w:link w:val="1"/>
    <w:rPr>
      <w:rFonts w:ascii="Calibri" w:hAnsi="Calibri"/>
    </w:rPr>
  </w:style>
  <w:style w:type="character" w:customStyle="1" w:styleId="1">
    <w:name w:val="Обычный1"/>
    <w:link w:val="1f6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2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styleId="af0">
    <w:name w:val="No Spacing"/>
    <w:link w:val="af1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7">
    <w:name w:val="Сетка таблицы1"/>
    <w:basedOn w:val="a1"/>
    <w:next w:val="af2"/>
    <w:rsid w:val="00AB7857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A62D2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20">
    <w:name w:val="toc 2"/>
    <w:next w:val="a"/>
    <w:link w:val="21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5">
    <w:name w:val="Обычный1"/>
    <w:link w:val="16"/>
    <w:rPr>
      <w:rFonts w:ascii="Calibri" w:hAnsi="Calibri"/>
    </w:rPr>
  </w:style>
  <w:style w:type="character" w:customStyle="1" w:styleId="16">
    <w:name w:val="Обычный1"/>
    <w:link w:val="15"/>
    <w:rPr>
      <w:rFonts w:ascii="Calibri" w:hAnsi="Calibri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7">
    <w:name w:val="Обычный1"/>
    <w:link w:val="18"/>
    <w:rPr>
      <w:rFonts w:ascii="Calibri" w:hAnsi="Calibri"/>
    </w:rPr>
  </w:style>
  <w:style w:type="character" w:customStyle="1" w:styleId="18">
    <w:name w:val="Обычный1"/>
    <w:link w:val="17"/>
    <w:rPr>
      <w:rFonts w:ascii="Calibri" w:hAnsi="Calibri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2"/>
    <w:link w:val="a3"/>
    <w:rPr>
      <w:rFonts w:ascii="Calibri" w:hAnsi="Calibri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b">
    <w:name w:val="Обычный1"/>
    <w:link w:val="1c"/>
    <w:rPr>
      <w:rFonts w:ascii="Calibri" w:hAnsi="Calibri"/>
    </w:rPr>
  </w:style>
  <w:style w:type="character" w:customStyle="1" w:styleId="1c">
    <w:name w:val="Обычный1"/>
    <w:link w:val="1b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d">
    <w:name w:val="Гиперссылка1"/>
    <w:link w:val="a5"/>
    <w:rPr>
      <w:color w:val="0000FF"/>
      <w:u w:val="single"/>
    </w:rPr>
  </w:style>
  <w:style w:type="character" w:styleId="a5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2"/>
    <w:link w:val="a6"/>
    <w:rPr>
      <w:rFonts w:ascii="Tahoma" w:hAnsi="Tahoma"/>
      <w:sz w:val="16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2"/>
    <w:link w:val="27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2">
    <w:name w:val="Гиперссылка1"/>
    <w:basedOn w:val="1f0"/>
    <w:link w:val="1f3"/>
    <w:rPr>
      <w:color w:val="0000FF"/>
      <w:u w:val="single"/>
    </w:rPr>
  </w:style>
  <w:style w:type="character" w:customStyle="1" w:styleId="1f3">
    <w:name w:val="Гиперссылка1"/>
    <w:basedOn w:val="1f1"/>
    <w:link w:val="1f2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53">
    <w:name w:val="Основной шрифт абзаца5"/>
  </w:style>
  <w:style w:type="paragraph" w:customStyle="1" w:styleId="FontStyle20">
    <w:name w:val="Font Style20"/>
    <w:basedOn w:val="1f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f1"/>
    <w:link w:val="FontStyle20"/>
    <w:rPr>
      <w:rFonts w:ascii="Times New Roman" w:hAnsi="Times New Roman"/>
      <w:sz w:val="26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2"/>
    <w:link w:val="a8"/>
    <w:rPr>
      <w:rFonts w:ascii="Calibri" w:hAnsi="Calibri"/>
    </w:rPr>
  </w:style>
  <w:style w:type="paragraph" w:styleId="54">
    <w:name w:val="toc 5"/>
    <w:next w:val="a"/>
    <w:link w:val="55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styleId="aa">
    <w:name w:val="Normal (Web)"/>
    <w:basedOn w:val="a"/>
    <w:link w:val="ab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2"/>
    <w:link w:val="aa"/>
    <w:rPr>
      <w:rFonts w:ascii="Times New Roman" w:hAnsi="Times New Roman"/>
      <w:sz w:val="24"/>
    </w:rPr>
  </w:style>
  <w:style w:type="paragraph" w:customStyle="1" w:styleId="1f6">
    <w:name w:val="Обычный1"/>
    <w:link w:val="1"/>
    <w:rPr>
      <w:rFonts w:ascii="Calibri" w:hAnsi="Calibri"/>
    </w:rPr>
  </w:style>
  <w:style w:type="character" w:customStyle="1" w:styleId="1">
    <w:name w:val="Обычный1"/>
    <w:link w:val="1f6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2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styleId="af0">
    <w:name w:val="No Spacing"/>
    <w:link w:val="af1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7">
    <w:name w:val="Сетка таблицы1"/>
    <w:basedOn w:val="a1"/>
    <w:next w:val="af2"/>
    <w:rsid w:val="00AB7857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2026-06-11T06:53:00Z</cp:lastPrinted>
  <dcterms:created xsi:type="dcterms:W3CDTF">2024-03-14T11:32:00Z</dcterms:created>
  <dcterms:modified xsi:type="dcterms:W3CDTF">2026-06-29T12:12:00Z</dcterms:modified>
</cp:coreProperties>
</file>