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90D3" w14:textId="77777777" w:rsidR="009F19F8" w:rsidRPr="00AC6568" w:rsidRDefault="009F19F8">
      <w:pPr>
        <w:pStyle w:val="a9"/>
        <w:ind w:left="531" w:right="535"/>
        <w:jc w:val="center"/>
        <w:rPr>
          <w:b/>
          <w:sz w:val="26"/>
          <w:lang w:val="ru-RU"/>
        </w:rPr>
      </w:pPr>
      <w:r w:rsidRPr="00AC6568">
        <w:rPr>
          <w:b/>
          <w:sz w:val="26"/>
          <w:lang w:val="ru-RU"/>
        </w:rPr>
        <w:t>Результаты общественного обсуждения</w:t>
      </w:r>
    </w:p>
    <w:p w14:paraId="1FF0AD68" w14:textId="2EED7B11" w:rsidR="009F19F8" w:rsidRPr="00ED349A" w:rsidRDefault="009F19F8" w:rsidP="00ED349A">
      <w:pPr>
        <w:widowControl/>
        <w:ind w:firstLine="709"/>
        <w:jc w:val="center"/>
        <w:rPr>
          <w:sz w:val="26"/>
          <w:lang w:val="ru-RU"/>
        </w:rPr>
      </w:pPr>
      <w:bookmarkStart w:id="0" w:name="_Hlk89257946"/>
      <w:r w:rsidRPr="00AC6568">
        <w:rPr>
          <w:b/>
          <w:sz w:val="26"/>
          <w:lang w:val="ru-RU"/>
        </w:rPr>
        <w:t xml:space="preserve">проекта </w:t>
      </w:r>
      <w:bookmarkEnd w:id="0"/>
      <w:r w:rsidR="00ED349A" w:rsidRPr="00ED349A">
        <w:rPr>
          <w:b/>
          <w:sz w:val="26"/>
          <w:lang w:val="ru-RU"/>
        </w:rPr>
        <w:t>постановления Администрации Кашинского муниципального округа Тверской области «</w:t>
      </w:r>
      <w:r w:rsidR="00196FAD" w:rsidRPr="00196FAD">
        <w:rPr>
          <w:b/>
          <w:sz w:val="26"/>
          <w:lang w:val="ru-RU"/>
        </w:rPr>
        <w:t>Об утверждении формы проверочного листа (списка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Кашинском муниципальном округе Тверской области</w:t>
      </w:r>
      <w:r w:rsidR="00ED349A" w:rsidRPr="00ED349A">
        <w:rPr>
          <w:b/>
          <w:sz w:val="26"/>
          <w:lang w:val="ru-RU"/>
        </w:rPr>
        <w:t>»</w:t>
      </w:r>
    </w:p>
    <w:p w14:paraId="0233DDFE" w14:textId="244148B8" w:rsidR="009F19F8" w:rsidRPr="00AC6568" w:rsidRDefault="009F19F8" w:rsidP="00ED349A">
      <w:pPr>
        <w:widowControl/>
        <w:ind w:firstLine="70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Ссылка на проект </w:t>
      </w:r>
      <w:r w:rsidR="00ED349A" w:rsidRPr="00ED349A">
        <w:rPr>
          <w:sz w:val="26"/>
          <w:lang w:val="ru-RU"/>
        </w:rPr>
        <w:t>постановления Администрации Кашинского муниципального округа Тверской области «</w:t>
      </w:r>
      <w:r w:rsidR="00196FAD" w:rsidRPr="00196FAD">
        <w:rPr>
          <w:sz w:val="26"/>
          <w:lang w:val="ru-RU"/>
        </w:rPr>
        <w:t>Об утверждении формы проверочного листа (списка контрольных вопросов),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 Кашинском муниципальном округе Тверской области</w:t>
      </w:r>
      <w:r w:rsidR="00ED349A" w:rsidRPr="00ED349A">
        <w:rPr>
          <w:sz w:val="26"/>
          <w:lang w:val="ru-RU"/>
        </w:rPr>
        <w:t>»</w:t>
      </w:r>
      <w:r w:rsidR="00ED349A">
        <w:rPr>
          <w:sz w:val="26"/>
          <w:lang w:val="ru-RU"/>
        </w:rPr>
        <w:t xml:space="preserve"> (далее Проект)</w:t>
      </w:r>
      <w:r w:rsidRPr="00AC6568">
        <w:rPr>
          <w:sz w:val="26"/>
          <w:lang w:val="ru-RU"/>
        </w:rPr>
        <w:t xml:space="preserve">, размещенный на официальном сайте Кашинского муниципального округа в информационно-телекоммуникационной сети «Интернет»: </w:t>
      </w:r>
    </w:p>
    <w:p w14:paraId="77205A68" w14:textId="2A413E69" w:rsidR="00196FAD" w:rsidRDefault="00000000">
      <w:pPr>
        <w:pStyle w:val="a9"/>
        <w:ind w:firstLine="720"/>
        <w:jc w:val="both"/>
        <w:rPr>
          <w:lang w:val="ru-RU"/>
        </w:rPr>
      </w:pPr>
      <w:hyperlink r:id="rId4" w:history="1">
        <w:r w:rsidR="00196FAD" w:rsidRPr="004D7048">
          <w:rPr>
            <w:rStyle w:val="a3"/>
            <w:rFonts w:cs="Calibri"/>
            <w:sz w:val="28"/>
            <w:lang w:val="ru-RU"/>
          </w:rPr>
          <w:t>https://www.kashin.info/munitsipalnyj-kontrol/15304-uvedomlenie-o-provedenii-obshchestvennogo-obsuzhdeniya-10</w:t>
        </w:r>
      </w:hyperlink>
    </w:p>
    <w:p w14:paraId="6BF2847E" w14:textId="5D3C8DFF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Общественное обсуждение </w:t>
      </w:r>
      <w:r w:rsidR="00884E5D">
        <w:rPr>
          <w:sz w:val="26"/>
          <w:lang w:val="ru-RU"/>
        </w:rPr>
        <w:t>П</w:t>
      </w:r>
      <w:r w:rsidRPr="00AC6568">
        <w:rPr>
          <w:sz w:val="26"/>
          <w:lang w:val="ru-RU"/>
        </w:rPr>
        <w:t>роекта проводилось с</w:t>
      </w:r>
      <w:r>
        <w:rPr>
          <w:sz w:val="26"/>
        </w:rPr>
        <w:t> </w:t>
      </w:r>
      <w:r w:rsidR="00ED349A">
        <w:rPr>
          <w:b/>
          <w:sz w:val="26"/>
          <w:lang w:val="ru-RU"/>
        </w:rPr>
        <w:t>28</w:t>
      </w:r>
      <w:r w:rsidRPr="00AC6568">
        <w:rPr>
          <w:b/>
          <w:sz w:val="26"/>
          <w:lang w:val="ru-RU"/>
        </w:rPr>
        <w:t>.</w:t>
      </w:r>
      <w:r w:rsidR="00ED349A">
        <w:rPr>
          <w:b/>
          <w:sz w:val="26"/>
          <w:lang w:val="ru-RU"/>
        </w:rPr>
        <w:t>05</w:t>
      </w:r>
      <w:r w:rsidRPr="00AC6568">
        <w:rPr>
          <w:b/>
          <w:sz w:val="26"/>
          <w:lang w:val="ru-RU"/>
        </w:rPr>
        <w:t>.202</w:t>
      </w:r>
      <w:r w:rsidR="00ED349A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г.</w:t>
      </w:r>
      <w:r w:rsidRPr="00AC6568">
        <w:rPr>
          <w:sz w:val="26"/>
          <w:lang w:val="ru-RU"/>
        </w:rPr>
        <w:t xml:space="preserve"> по </w:t>
      </w:r>
      <w:r w:rsidR="00ED349A">
        <w:rPr>
          <w:b/>
          <w:sz w:val="26"/>
          <w:lang w:val="ru-RU"/>
        </w:rPr>
        <w:t>11.0</w:t>
      </w:r>
      <w:r w:rsidR="00663FA4">
        <w:rPr>
          <w:b/>
          <w:sz w:val="26"/>
          <w:lang w:val="ru-RU"/>
        </w:rPr>
        <w:t>6</w:t>
      </w:r>
      <w:r w:rsidRPr="00AC6568">
        <w:rPr>
          <w:b/>
          <w:sz w:val="26"/>
          <w:lang w:val="ru-RU"/>
        </w:rPr>
        <w:t>.202</w:t>
      </w:r>
      <w:r w:rsidR="00ED349A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г.</w:t>
      </w:r>
    </w:p>
    <w:p w14:paraId="51D1CD0F" w14:textId="31757FFF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Предусматривалась подача предложений по итогам рассмотрения </w:t>
      </w:r>
      <w:r w:rsidR="002D5EC8">
        <w:rPr>
          <w:sz w:val="26"/>
          <w:lang w:val="ru-RU"/>
        </w:rPr>
        <w:t>П</w:t>
      </w:r>
      <w:r w:rsidRPr="00AC6568">
        <w:rPr>
          <w:sz w:val="26"/>
          <w:lang w:val="ru-RU"/>
        </w:rPr>
        <w:t>роекта в Отдел по строительству, транспорту, связи и ЖКХ Администрации Кашинского муниципального округа (далее также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— Отдел) следующими способами: </w:t>
      </w:r>
    </w:p>
    <w:p w14:paraId="78B498E1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>в письменном виде по адресу: 171640, Тверская обл., г.</w:t>
      </w:r>
      <w:r>
        <w:rPr>
          <w:sz w:val="26"/>
        </w:rPr>
        <w:t> </w:t>
      </w:r>
      <w:r w:rsidRPr="00AC6568">
        <w:rPr>
          <w:sz w:val="26"/>
          <w:lang w:val="ru-RU"/>
        </w:rPr>
        <w:t>Кашин, ул.</w:t>
      </w:r>
      <w:r>
        <w:rPr>
          <w:sz w:val="26"/>
        </w:rPr>
        <w:t> </w:t>
      </w:r>
      <w:r w:rsidRPr="00AC6568">
        <w:rPr>
          <w:sz w:val="26"/>
          <w:lang w:val="ru-RU"/>
        </w:rPr>
        <w:t>Анатолия Луначарского, д.</w:t>
      </w:r>
      <w:r>
        <w:rPr>
          <w:sz w:val="26"/>
        </w:rPr>
        <w:t> </w:t>
      </w:r>
      <w:r w:rsidRPr="00AC6568">
        <w:rPr>
          <w:sz w:val="26"/>
          <w:lang w:val="ru-RU"/>
        </w:rPr>
        <w:t>20, каб.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23; </w:t>
      </w:r>
    </w:p>
    <w:p w14:paraId="4359E72D" w14:textId="7504330B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>в электронном виде на адрес электронной почты:</w:t>
      </w:r>
      <w:r w:rsidR="002D5EC8" w:rsidRPr="002D5EC8">
        <w:rPr>
          <w:rFonts w:ascii="XO Thames" w:hAnsi="XO Thames"/>
          <w:color w:val="656565"/>
          <w:lang w:val="ru-RU"/>
        </w:rPr>
        <w:t xml:space="preserve"> </w:t>
      </w:r>
      <w:r w:rsidR="002D5EC8" w:rsidRPr="002D5EC8">
        <w:rPr>
          <w:sz w:val="26"/>
          <w:lang w:val="ru-RU"/>
        </w:rPr>
        <w:t>gkh@kashin.info</w:t>
      </w:r>
      <w:r w:rsidRPr="00AC6568">
        <w:rPr>
          <w:sz w:val="26"/>
          <w:lang w:val="ru-RU"/>
        </w:rPr>
        <w:t>.</w:t>
      </w:r>
    </w:p>
    <w:p w14:paraId="6B067180" w14:textId="7A4451BB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Предусматривалось, что поданные в период общественного обсуждения предложения по </w:t>
      </w:r>
      <w:r w:rsidR="00884E5D">
        <w:rPr>
          <w:sz w:val="26"/>
          <w:lang w:val="ru-RU"/>
        </w:rPr>
        <w:t>П</w:t>
      </w:r>
      <w:r w:rsidRPr="00AC6568">
        <w:rPr>
          <w:sz w:val="26"/>
          <w:lang w:val="ru-RU"/>
        </w:rPr>
        <w:t xml:space="preserve">роекту рассматриваются Отделом </w:t>
      </w:r>
      <w:r w:rsidRPr="002D5EC8">
        <w:rPr>
          <w:b/>
          <w:bCs/>
          <w:sz w:val="26"/>
          <w:lang w:val="ru-RU"/>
        </w:rPr>
        <w:t>с</w:t>
      </w:r>
      <w:r w:rsidRPr="002D5EC8">
        <w:rPr>
          <w:b/>
          <w:bCs/>
          <w:sz w:val="26"/>
        </w:rPr>
        <w:t> </w:t>
      </w:r>
      <w:r w:rsidR="002D5EC8" w:rsidRPr="002D5EC8">
        <w:rPr>
          <w:b/>
          <w:bCs/>
          <w:sz w:val="26"/>
          <w:lang w:val="ru-RU"/>
        </w:rPr>
        <w:t>11</w:t>
      </w:r>
      <w:r w:rsidRPr="002D5EC8">
        <w:rPr>
          <w:b/>
          <w:bCs/>
          <w:sz w:val="26"/>
          <w:lang w:val="ru-RU"/>
        </w:rPr>
        <w:t>.</w:t>
      </w:r>
      <w:r w:rsidR="002D5EC8" w:rsidRPr="002D5EC8">
        <w:rPr>
          <w:b/>
          <w:bCs/>
          <w:sz w:val="26"/>
          <w:lang w:val="ru-RU"/>
        </w:rPr>
        <w:t>0</w:t>
      </w:r>
      <w:r w:rsidR="00B74674">
        <w:rPr>
          <w:b/>
          <w:bCs/>
          <w:sz w:val="26"/>
          <w:lang w:val="ru-RU"/>
        </w:rPr>
        <w:t>6</w:t>
      </w:r>
      <w:r w:rsidRPr="002D5EC8">
        <w:rPr>
          <w:b/>
          <w:bCs/>
          <w:sz w:val="26"/>
          <w:lang w:val="ru-RU"/>
        </w:rPr>
        <w:t>.202</w:t>
      </w:r>
      <w:r w:rsidR="002D5EC8" w:rsidRPr="002D5EC8">
        <w:rPr>
          <w:b/>
          <w:bCs/>
          <w:sz w:val="26"/>
          <w:lang w:val="ru-RU"/>
        </w:rPr>
        <w:t xml:space="preserve">6 </w:t>
      </w:r>
      <w:r w:rsidRPr="002D5EC8">
        <w:rPr>
          <w:b/>
          <w:bCs/>
          <w:sz w:val="26"/>
          <w:lang w:val="ru-RU"/>
        </w:rPr>
        <w:t xml:space="preserve">г. по </w:t>
      </w:r>
      <w:r w:rsidR="002D5EC8" w:rsidRPr="002D5EC8">
        <w:rPr>
          <w:b/>
          <w:bCs/>
          <w:sz w:val="26"/>
          <w:lang w:val="ru-RU"/>
        </w:rPr>
        <w:t>11</w:t>
      </w:r>
      <w:r w:rsidRPr="002D5EC8">
        <w:rPr>
          <w:b/>
          <w:bCs/>
          <w:sz w:val="26"/>
          <w:lang w:val="ru-RU"/>
        </w:rPr>
        <w:t>.</w:t>
      </w:r>
      <w:r w:rsidR="002D5EC8" w:rsidRPr="002D5EC8">
        <w:rPr>
          <w:b/>
          <w:bCs/>
          <w:sz w:val="26"/>
          <w:lang w:val="ru-RU"/>
        </w:rPr>
        <w:t>07</w:t>
      </w:r>
      <w:r w:rsidRPr="002D5EC8">
        <w:rPr>
          <w:b/>
          <w:bCs/>
          <w:sz w:val="26"/>
          <w:lang w:val="ru-RU"/>
        </w:rPr>
        <w:t>.202</w:t>
      </w:r>
      <w:r w:rsidR="00196FAD">
        <w:rPr>
          <w:b/>
          <w:bCs/>
          <w:sz w:val="26"/>
          <w:lang w:val="ru-RU"/>
        </w:rPr>
        <w:t>6</w:t>
      </w:r>
      <w:r w:rsidR="002D5EC8">
        <w:rPr>
          <w:b/>
          <w:sz w:val="26"/>
          <w:lang w:val="ru-RU"/>
        </w:rPr>
        <w:t xml:space="preserve"> </w:t>
      </w:r>
      <w:r w:rsidRPr="00AC6568">
        <w:rPr>
          <w:b/>
          <w:sz w:val="26"/>
          <w:lang w:val="ru-RU"/>
        </w:rPr>
        <w:t>г.</w:t>
      </w:r>
      <w:r w:rsidRPr="00AC6568">
        <w:rPr>
          <w:sz w:val="26"/>
          <w:lang w:val="ru-RU"/>
        </w:rPr>
        <w:t>, а также что Отделом по каждому предложению формируется мотивированное заключение об их учете (в том числе частичном) или отклонении.</w:t>
      </w:r>
    </w:p>
    <w:p w14:paraId="713D38A1" w14:textId="77777777" w:rsidR="009F19F8" w:rsidRPr="00AC6568" w:rsidRDefault="009F19F8">
      <w:pPr>
        <w:pStyle w:val="a9"/>
        <w:ind w:firstLine="70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В результате общественного обсуждения констатируется следующее.</w:t>
      </w:r>
    </w:p>
    <w:p w14:paraId="54B25F84" w14:textId="77777777" w:rsidR="009F19F8" w:rsidRPr="00AC6568" w:rsidRDefault="009F19F8">
      <w:pPr>
        <w:pStyle w:val="a9"/>
        <w:jc w:val="both"/>
        <w:rPr>
          <w:sz w:val="26"/>
          <w:lang w:val="ru-RU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3229"/>
      </w:tblGrid>
      <w:tr w:rsidR="009F19F8" w:rsidRPr="00B776F3" w14:paraId="706FB09D" w14:textId="77777777">
        <w:trPr>
          <w:trHeight w:val="39"/>
        </w:trPr>
        <w:tc>
          <w:tcPr>
            <w:tcW w:w="534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1B80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1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E174" w14:textId="77777777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Лицо, представившее предложение(я) </w:t>
            </w:r>
          </w:p>
          <w:p w14:paraId="4BF404D1" w14:textId="5F9553BE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  <w:tc>
          <w:tcPr>
            <w:tcW w:w="297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B26B" w14:textId="24CB5540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Предложение(я) 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  <w:tc>
          <w:tcPr>
            <w:tcW w:w="322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B3AC" w14:textId="3497EA89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Мотивированное заключение об учете (в том числе частичном) или отклонении предложения(й) 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</w:tr>
      <w:tr w:rsidR="009F19F8" w14:paraId="78A86505" w14:textId="77777777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5CC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EA2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Предложения никем </w:t>
            </w:r>
          </w:p>
          <w:p w14:paraId="2979F11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не представлены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7425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9964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14:paraId="6F386CE5" w14:textId="77777777" w:rsidR="009F19F8" w:rsidRDefault="009F19F8">
      <w:pPr>
        <w:rPr>
          <w:sz w:val="26"/>
        </w:rPr>
      </w:pPr>
    </w:p>
    <w:p w14:paraId="62B68599" w14:textId="5E0711AE" w:rsidR="009F19F8" w:rsidRPr="00AC6568" w:rsidRDefault="009F19F8">
      <w:pPr>
        <w:widowControl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Настоящие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Кашинского муниципального округа в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информационно-телекоммуникационной сети «Интернет» не позднее </w:t>
      </w:r>
      <w:r w:rsidRPr="00AC6568">
        <w:rPr>
          <w:b/>
          <w:sz w:val="26"/>
          <w:lang w:val="ru-RU"/>
        </w:rPr>
        <w:t>1</w:t>
      </w:r>
      <w:r w:rsidR="00B776F3">
        <w:rPr>
          <w:b/>
          <w:sz w:val="26"/>
          <w:lang w:val="ru-RU"/>
        </w:rPr>
        <w:t>6</w:t>
      </w:r>
      <w:r w:rsidRPr="00AC6568">
        <w:rPr>
          <w:b/>
          <w:sz w:val="26"/>
          <w:lang w:val="ru-RU"/>
        </w:rPr>
        <w:t>.</w:t>
      </w:r>
      <w:r w:rsidR="002D5EC8">
        <w:rPr>
          <w:b/>
          <w:sz w:val="26"/>
          <w:lang w:val="ru-RU"/>
        </w:rPr>
        <w:t>06</w:t>
      </w:r>
      <w:r w:rsidRPr="00AC6568">
        <w:rPr>
          <w:b/>
          <w:sz w:val="26"/>
          <w:lang w:val="ru-RU"/>
        </w:rPr>
        <w:t>.202</w:t>
      </w:r>
      <w:r w:rsidR="002D5EC8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</w:t>
      </w:r>
      <w:r w:rsidRPr="00AC6568">
        <w:rPr>
          <w:sz w:val="26"/>
          <w:lang w:val="ru-RU"/>
        </w:rPr>
        <w:t>.</w:t>
      </w:r>
    </w:p>
    <w:p w14:paraId="0F303AE4" w14:textId="77777777" w:rsidR="009F19F8" w:rsidRPr="00AC6568" w:rsidRDefault="009F19F8">
      <w:pPr>
        <w:widowControl/>
        <w:jc w:val="both"/>
        <w:rPr>
          <w:sz w:val="26"/>
          <w:lang w:val="ru-RU"/>
        </w:rPr>
      </w:pPr>
    </w:p>
    <w:p w14:paraId="484FFD6B" w14:textId="70D34A73" w:rsidR="009F19F8" w:rsidRDefault="002D5EC8">
      <w:pPr>
        <w:widowControl/>
        <w:jc w:val="both"/>
        <w:rPr>
          <w:sz w:val="26"/>
        </w:rPr>
      </w:pPr>
      <w:r>
        <w:rPr>
          <w:sz w:val="26"/>
          <w:lang w:val="ru-RU"/>
        </w:rPr>
        <w:t>11</w:t>
      </w:r>
      <w:r w:rsidR="009F19F8">
        <w:rPr>
          <w:sz w:val="26"/>
        </w:rPr>
        <w:t>.</w:t>
      </w:r>
      <w:r>
        <w:rPr>
          <w:sz w:val="26"/>
          <w:lang w:val="ru-RU"/>
        </w:rPr>
        <w:t>0</w:t>
      </w:r>
      <w:r w:rsidR="00884E5D">
        <w:rPr>
          <w:sz w:val="26"/>
          <w:lang w:val="ru-RU"/>
        </w:rPr>
        <w:t>6</w:t>
      </w:r>
      <w:r w:rsidR="009F19F8">
        <w:rPr>
          <w:sz w:val="26"/>
        </w:rPr>
        <w:t>.202</w:t>
      </w:r>
      <w:r>
        <w:rPr>
          <w:sz w:val="26"/>
          <w:lang w:val="ru-RU"/>
        </w:rPr>
        <w:t xml:space="preserve">6 </w:t>
      </w:r>
      <w:r w:rsidR="009F19F8">
        <w:rPr>
          <w:sz w:val="26"/>
        </w:rPr>
        <w:t>г.</w:t>
      </w:r>
    </w:p>
    <w:p w14:paraId="3FB9BB60" w14:textId="77777777" w:rsidR="009F19F8" w:rsidRDefault="009F19F8">
      <w:pPr>
        <w:widowControl/>
        <w:jc w:val="both"/>
        <w:rPr>
          <w:sz w:val="26"/>
        </w:rPr>
      </w:pPr>
    </w:p>
    <w:p w14:paraId="535632FB" w14:textId="77777777" w:rsidR="009F19F8" w:rsidRDefault="009F19F8">
      <w:pPr>
        <w:widowControl/>
        <w:jc w:val="both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F19F8" w14:paraId="24C271D8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B09C" w14:textId="77777777" w:rsidR="009F19F8" w:rsidRPr="00AC6568" w:rsidRDefault="009F19F8">
            <w:pPr>
              <w:widowControl/>
              <w:rPr>
                <w:sz w:val="26"/>
                <w:lang w:val="ru-RU"/>
              </w:rPr>
            </w:pPr>
            <w:r w:rsidRPr="00AC6568">
              <w:rPr>
                <w:sz w:val="26"/>
                <w:lang w:val="ru-RU"/>
              </w:rPr>
              <w:t>Заместитель Главы Администрации Кашинского муниципального округа, заведующий отделом по строительству, транспорту, связи и ЖКХ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A19F3" w14:textId="77777777" w:rsidR="009F19F8" w:rsidRDefault="009F19F8">
            <w:pPr>
              <w:widowControl/>
              <w:jc w:val="right"/>
              <w:rPr>
                <w:sz w:val="26"/>
              </w:rPr>
            </w:pPr>
            <w:r>
              <w:rPr>
                <w:sz w:val="26"/>
              </w:rPr>
              <w:t>В.В.Фокеев</w:t>
            </w:r>
          </w:p>
        </w:tc>
      </w:tr>
    </w:tbl>
    <w:p w14:paraId="52963AE4" w14:textId="77777777" w:rsidR="009F19F8" w:rsidRDefault="009F19F8">
      <w:pPr>
        <w:widowControl/>
        <w:jc w:val="both"/>
        <w:rPr>
          <w:sz w:val="2"/>
        </w:rPr>
      </w:pPr>
    </w:p>
    <w:sectPr w:rsidR="009F19F8">
      <w:type w:val="continuous"/>
      <w:pgSz w:w="11910" w:h="16840"/>
      <w:pgMar w:top="1134" w:right="567" w:bottom="709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68"/>
    <w:rsid w:val="00196FAD"/>
    <w:rsid w:val="002D5EC8"/>
    <w:rsid w:val="005A4A00"/>
    <w:rsid w:val="005C793A"/>
    <w:rsid w:val="006144EC"/>
    <w:rsid w:val="00663FA4"/>
    <w:rsid w:val="00884E5D"/>
    <w:rsid w:val="009F19F8"/>
    <w:rsid w:val="00AC6568"/>
    <w:rsid w:val="00AF455A"/>
    <w:rsid w:val="00B74674"/>
    <w:rsid w:val="00B776F3"/>
    <w:rsid w:val="00D65C56"/>
    <w:rsid w:val="00ED349A"/>
    <w:rsid w:val="00F7332B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1CC18"/>
  <w14:defaultImageDpi w14:val="0"/>
  <w15:docId w15:val="{90D16331-111B-4578-8956-62AC461A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 w:cs="Times New Roman"/>
      <w:b/>
      <w:sz w:val="22"/>
    </w:rPr>
  </w:style>
  <w:style w:type="character" w:styleId="a3">
    <w:name w:val="Hyperlink"/>
    <w:basedOn w:val="a0"/>
    <w:uiPriority w:val="99"/>
    <w:rPr>
      <w:rFonts w:cs="Times New Roman"/>
      <w:color w:val="0563C1"/>
      <w:sz w:val="20"/>
      <w:szCs w:val="20"/>
      <w:u w:val="single"/>
      <w:lang w:val="en-US" w:eastAsia="en-US"/>
    </w:rPr>
  </w:style>
  <w:style w:type="table" w:styleId="a4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link w:val="TableParagraph0"/>
    <w:pPr>
      <w:widowControl/>
      <w:jc w:val="center"/>
    </w:pPr>
    <w:rPr>
      <w:sz w:val="24"/>
    </w:rPr>
  </w:style>
  <w:style w:type="character" w:customStyle="1" w:styleId="NormalChar">
    <w:name w:val="Normal Char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sz w:val="28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Endnote0">
    <w:name w:val="Endnote_0"/>
    <w:link w:val="Endnote"/>
    <w:locked/>
    <w:rPr>
      <w:rFonts w:ascii="XO Thames" w:hAnsi="XO Thames"/>
      <w:sz w:val="22"/>
    </w:rPr>
  </w:style>
  <w:style w:type="character" w:customStyle="1" w:styleId="TableParagraph0">
    <w:name w:val="Table Paragraph_0"/>
    <w:basedOn w:val="NormalChar"/>
    <w:link w:val="TableParagraph"/>
    <w:locked/>
    <w:rPr>
      <w:rFonts w:ascii="Times New Roman" w:hAnsi="Times New Roman" w:cs="Times New Roman"/>
      <w:sz w:val="24"/>
    </w:rPr>
  </w:style>
  <w:style w:type="paragraph" w:styleId="31">
    <w:name w:val="toc 3"/>
    <w:basedOn w:val="a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pPr>
      <w:widowControl/>
    </w:pPr>
    <w:rPr>
      <w:sz w:val="24"/>
    </w:rPr>
  </w:style>
  <w:style w:type="character" w:customStyle="1" w:styleId="a6">
    <w:name w:val="Абзац списка Знак"/>
    <w:basedOn w:val="NormalChar"/>
    <w:link w:val="a5"/>
    <w:locked/>
    <w:rPr>
      <w:rFonts w:ascii="Times New Roman" w:hAnsi="Times New Roman" w:cs="Times New Roman"/>
      <w:sz w:val="24"/>
    </w:rPr>
  </w:style>
  <w:style w:type="character" w:styleId="a7">
    <w:name w:val="Unresolved Mention"/>
    <w:basedOn w:val="a0"/>
    <w:uiPriority w:val="99"/>
    <w:rPr>
      <w:rFonts w:cs="Times New Roman"/>
      <w:color w:val="605E5C"/>
      <w:sz w:val="20"/>
      <w:szCs w:val="20"/>
      <w:shd w:val="clear" w:color="auto" w:fill="E1DFDD"/>
      <w:lang w:val="en-US" w:eastAsia="en-US"/>
    </w:rPr>
  </w:style>
  <w:style w:type="character" w:customStyle="1" w:styleId="UnresolvedMentionChar">
    <w:name w:val="Unresolved Mention Char"/>
    <w:basedOn w:val="a0"/>
    <w:rPr>
      <w:rFonts w:cs="Times New Roman"/>
      <w:color w:val="605E5C"/>
      <w:shd w:val="clear" w:color="auto" w:fill="E1DFDD"/>
    </w:rPr>
  </w:style>
  <w:style w:type="character" w:customStyle="1" w:styleId="HyperlinkChar">
    <w:name w:val="Hyperlink Char"/>
    <w:basedOn w:val="a0"/>
    <w:rPr>
      <w:rFonts w:cs="Times New Roman"/>
      <w:color w:val="0563C1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Footnote0">
    <w:name w:val="Footnote_0"/>
    <w:link w:val="Footnote"/>
    <w:locked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39"/>
    <w:pPr>
      <w:widowControl/>
    </w:pPr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color w:val="000000"/>
      <w:sz w:val="28"/>
      <w:szCs w:val="20"/>
      <w:lang w:val="en-US" w:eastAsia="en-US"/>
    </w:rPr>
  </w:style>
  <w:style w:type="character" w:customStyle="1" w:styleId="HeaderandFooter0">
    <w:name w:val="Header and Footer_0"/>
    <w:link w:val="HeaderandFooter"/>
    <w:locked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sz w:val="28"/>
    </w:rPr>
  </w:style>
  <w:style w:type="character" w:styleId="a8">
    <w:name w:val="FollowedHyperlink"/>
    <w:basedOn w:val="a0"/>
    <w:uiPriority w:val="99"/>
    <w:rPr>
      <w:rFonts w:cs="Times New Roman"/>
      <w:color w:val="954F72"/>
      <w:sz w:val="20"/>
      <w:szCs w:val="20"/>
      <w:u w:val="single"/>
      <w:lang w:val="en-US" w:eastAsia="en-US"/>
    </w:rPr>
  </w:style>
  <w:style w:type="character" w:customStyle="1" w:styleId="FollowedHyperlinkChar">
    <w:name w:val="FollowedHyperlink Char"/>
    <w:basedOn w:val="a0"/>
    <w:rPr>
      <w:rFonts w:cs="Times New Roman"/>
      <w:color w:val="954F72"/>
      <w:u w:val="single"/>
    </w:rPr>
  </w:style>
  <w:style w:type="paragraph" w:styleId="a9">
    <w:name w:val="Body Text"/>
    <w:basedOn w:val="a"/>
    <w:link w:val="aa"/>
    <w:uiPriority w:val="99"/>
    <w:pPr>
      <w:widowControl/>
    </w:pPr>
    <w:rPr>
      <w:sz w:val="28"/>
    </w:rPr>
  </w:style>
  <w:style w:type="character" w:customStyle="1" w:styleId="aa">
    <w:name w:val="Основной текст Знак"/>
    <w:basedOn w:val="NormalChar"/>
    <w:link w:val="a9"/>
    <w:uiPriority w:val="99"/>
    <w:locked/>
    <w:rPr>
      <w:rFonts w:ascii="Times New Roman" w:hAnsi="Times New Roman" w:cs="Times New Roman"/>
      <w:sz w:val="28"/>
    </w:rPr>
  </w:style>
  <w:style w:type="paragraph" w:styleId="ab">
    <w:name w:val="Subtitle"/>
    <w:basedOn w:val="a"/>
    <w:next w:val="a"/>
    <w:link w:val="ac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basedOn w:val="a0"/>
    <w:link w:val="ab"/>
    <w:uiPriority w:val="11"/>
    <w:locked/>
    <w:rPr>
      <w:rFonts w:ascii="XO Thames" w:hAnsi="XO Thames" w:cs="Times New Roman"/>
      <w:i/>
      <w:sz w:val="24"/>
    </w:rPr>
  </w:style>
  <w:style w:type="paragraph" w:styleId="ad">
    <w:name w:val="Title"/>
    <w:basedOn w:val="a"/>
    <w:next w:val="a"/>
    <w:link w:val="ae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XO Thames" w:hAnsi="XO Thames" w:cs="Times New Roman"/>
      <w:b/>
      <w:caps/>
      <w:sz w:val="40"/>
    </w:rPr>
  </w:style>
  <w:style w:type="paragraph" w:styleId="af">
    <w:name w:val="Normal (Web)"/>
    <w:basedOn w:val="a"/>
    <w:link w:val="af0"/>
    <w:rsid w:val="00ED349A"/>
    <w:pPr>
      <w:spacing w:beforeAutospacing="1" w:after="160" w:afterAutospacing="1"/>
    </w:pPr>
    <w:rPr>
      <w:rFonts w:cs="Times New Roman"/>
      <w:sz w:val="24"/>
      <w:lang w:val="ru-RU" w:eastAsia="ru-RU"/>
    </w:rPr>
  </w:style>
  <w:style w:type="character" w:customStyle="1" w:styleId="af0">
    <w:name w:val="Обычный (Интернет) Знак"/>
    <w:basedOn w:val="a0"/>
    <w:link w:val="af"/>
    <w:rsid w:val="00ED349A"/>
    <w:rPr>
      <w:rFonts w:ascii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shin.info/munitsipalnyj-kontrol/15304-uvedomlenie-o-provedenii-obshchestvennogo-obsuzhdeniya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ЖКХ-3</cp:lastModifiedBy>
  <cp:revision>8</cp:revision>
  <cp:lastPrinted>2026-06-11T10:07:00Z</cp:lastPrinted>
  <dcterms:created xsi:type="dcterms:W3CDTF">2025-12-15T10:41:00Z</dcterms:created>
  <dcterms:modified xsi:type="dcterms:W3CDTF">2026-06-11T10:15:00Z</dcterms:modified>
</cp:coreProperties>
</file>