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51524F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1524F" w:rsidRDefault="005D5602">
            <w:pPr>
              <w:jc w:val="center"/>
              <w:rPr>
                <w:b/>
              </w:rPr>
            </w:pPr>
            <w:r w:rsidRPr="0051524F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51524F" w:rsidRDefault="002D3C79">
            <w:pPr>
              <w:jc w:val="center"/>
              <w:rPr>
                <w:b/>
                <w:sz w:val="24"/>
              </w:rPr>
            </w:pPr>
            <w:r w:rsidRPr="0051524F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51524F" w:rsidRDefault="002D3C79">
            <w:pPr>
              <w:jc w:val="center"/>
              <w:rPr>
                <w:b/>
                <w:sz w:val="24"/>
              </w:rPr>
            </w:pPr>
            <w:r w:rsidRPr="0051524F">
              <w:rPr>
                <w:b/>
                <w:sz w:val="24"/>
              </w:rPr>
              <w:t>ТВЕРСКОЙ ОБЛАСТИ</w:t>
            </w:r>
          </w:p>
          <w:p w:rsidR="007A51D2" w:rsidRPr="0051524F" w:rsidRDefault="007A51D2">
            <w:pPr>
              <w:jc w:val="center"/>
              <w:rPr>
                <w:b/>
                <w:sz w:val="32"/>
              </w:rPr>
            </w:pPr>
          </w:p>
          <w:p w:rsidR="007A51D2" w:rsidRPr="0051524F" w:rsidRDefault="005D5602">
            <w:pPr>
              <w:jc w:val="center"/>
              <w:rPr>
                <w:b/>
                <w:sz w:val="32"/>
              </w:rPr>
            </w:pPr>
            <w:r w:rsidRPr="0051524F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51524F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1524F" w:rsidRDefault="005D5602">
            <w:pPr>
              <w:jc w:val="center"/>
            </w:pPr>
            <w:r w:rsidRPr="0051524F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1524F" w:rsidRDefault="00C74900">
            <w:r>
              <w:t>24.04.2026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1524F" w:rsidRDefault="005D5602">
            <w:pPr>
              <w:jc w:val="center"/>
            </w:pPr>
            <w:r w:rsidRPr="0051524F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1524F" w:rsidRDefault="005D5602">
            <w:pPr>
              <w:jc w:val="center"/>
            </w:pPr>
            <w:r w:rsidRPr="0051524F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1524F" w:rsidRDefault="00C74900">
            <w:pPr>
              <w:jc w:val="left"/>
            </w:pPr>
            <w:r>
              <w:t>392</w:t>
            </w:r>
          </w:p>
        </w:tc>
      </w:tr>
      <w:tr w:rsidR="007A51D2" w:rsidRPr="0051524F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1524F" w:rsidRDefault="007A51D2"/>
          <w:p w:rsidR="002D3C79" w:rsidRPr="0051524F" w:rsidRDefault="002D3C79"/>
        </w:tc>
      </w:tr>
      <w:tr w:rsidR="007A51D2" w:rsidRPr="0051524F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1524F" w:rsidRDefault="00DB2993" w:rsidP="00AC5AB8">
            <w:pPr>
              <w:rPr>
                <w:szCs w:val="28"/>
              </w:rPr>
            </w:pPr>
            <w:bookmarkStart w:id="0" w:name="_Hlk227241085"/>
            <w:r w:rsidRPr="0051524F">
              <w:rPr>
                <w:szCs w:val="28"/>
              </w:rPr>
              <w:t>О внесении изменений в постановление Администрации Кашинского муниципального округа Тверской области от 19.06.2025 №414 «</w:t>
            </w:r>
            <w:r w:rsidR="00263110" w:rsidRPr="0051524F">
              <w:rPr>
                <w:szCs w:val="28"/>
              </w:rPr>
              <w:t>О порядке и условиях оплаты и стимулирования труда в Муниципальном бюджетном учреждении «Благоустройство»</w:t>
            </w:r>
            <w:r w:rsidRPr="0051524F">
              <w:rPr>
                <w:szCs w:val="28"/>
              </w:rPr>
              <w:t>»</w:t>
            </w:r>
            <w:bookmarkEnd w:id="0"/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1524F" w:rsidRDefault="007A51D2">
            <w:pPr>
              <w:rPr>
                <w:szCs w:val="28"/>
              </w:rPr>
            </w:pPr>
          </w:p>
        </w:tc>
      </w:tr>
    </w:tbl>
    <w:p w:rsidR="007A51D2" w:rsidRPr="0051524F" w:rsidRDefault="007A51D2">
      <w:pPr>
        <w:rPr>
          <w:szCs w:val="28"/>
        </w:rPr>
      </w:pPr>
    </w:p>
    <w:p w:rsidR="009849C8" w:rsidRPr="0051524F" w:rsidRDefault="009849C8">
      <w:pPr>
        <w:rPr>
          <w:szCs w:val="28"/>
        </w:rPr>
      </w:pPr>
    </w:p>
    <w:p w:rsidR="007A51D2" w:rsidRPr="0051524F" w:rsidRDefault="0062582D" w:rsidP="003B41F1">
      <w:pPr>
        <w:ind w:firstLine="851"/>
      </w:pPr>
      <w:r w:rsidRPr="0051524F">
        <w:t>В целях обеспечения социальной защищенности работников муниципального бюджетного учреждения «Благоустройство», повышения мотивации эффективного исполнения ими своих должностных обязанностей, Администрация</w:t>
      </w:r>
      <w:r w:rsidR="003B41F1" w:rsidRPr="0051524F">
        <w:t xml:space="preserve"> Кашинского </w:t>
      </w:r>
      <w:r w:rsidR="00C309EB" w:rsidRPr="0051524F">
        <w:t>муниципального</w:t>
      </w:r>
      <w:r w:rsidR="003B41F1" w:rsidRPr="0051524F">
        <w:t xml:space="preserve"> округа</w:t>
      </w:r>
      <w:r w:rsidR="00C309EB" w:rsidRPr="0051524F">
        <w:t xml:space="preserve"> Тверской области</w:t>
      </w:r>
      <w:r w:rsidR="005D5602" w:rsidRPr="0051524F">
        <w:t> </w:t>
      </w:r>
    </w:p>
    <w:p w:rsidR="002D3C79" w:rsidRPr="0051524F" w:rsidRDefault="002D3C79"/>
    <w:p w:rsidR="007A51D2" w:rsidRPr="0051524F" w:rsidRDefault="005D5602">
      <w:r w:rsidRPr="0051524F">
        <w:t>ПОСТАНОВЛЯЕТ:</w:t>
      </w:r>
    </w:p>
    <w:p w:rsidR="007A51D2" w:rsidRPr="0051524F" w:rsidRDefault="005D5602">
      <w:r w:rsidRPr="0051524F">
        <w:t> </w:t>
      </w:r>
    </w:p>
    <w:p w:rsidR="0062582D" w:rsidRPr="0051524F" w:rsidRDefault="005D5602" w:rsidP="00263110">
      <w:pPr>
        <w:tabs>
          <w:tab w:val="left" w:pos="1418"/>
        </w:tabs>
        <w:ind w:firstLine="709"/>
        <w:rPr>
          <w:szCs w:val="28"/>
        </w:rPr>
      </w:pPr>
      <w:r w:rsidRPr="0051524F">
        <w:t>1</w:t>
      </w:r>
      <w:r w:rsidRPr="0051524F">
        <w:rPr>
          <w:szCs w:val="28"/>
        </w:rPr>
        <w:t>.       </w:t>
      </w:r>
      <w:r w:rsidR="0062582D" w:rsidRPr="0051524F">
        <w:rPr>
          <w:szCs w:val="28"/>
        </w:rPr>
        <w:t>Внести в постановление Администрации</w:t>
      </w:r>
      <w:r w:rsidR="0062582D" w:rsidRPr="0051524F">
        <w:t xml:space="preserve"> </w:t>
      </w:r>
      <w:r w:rsidR="0062582D" w:rsidRPr="0051524F">
        <w:rPr>
          <w:szCs w:val="28"/>
        </w:rPr>
        <w:t>Кашинского муниципального округа Тверской области от 19.06.2025 №414 «О порядке и условиях оплаты и стимулирования труда в Муниципальном бюджетном учреждении «Благоустройство»» (далее – постановление) следующие изменения:</w:t>
      </w:r>
    </w:p>
    <w:p w:rsidR="0062582D" w:rsidRPr="0051524F" w:rsidRDefault="0062582D" w:rsidP="00263110">
      <w:pPr>
        <w:tabs>
          <w:tab w:val="left" w:pos="1418"/>
        </w:tabs>
        <w:ind w:firstLine="709"/>
        <w:rPr>
          <w:szCs w:val="28"/>
        </w:rPr>
      </w:pPr>
      <w:r w:rsidRPr="0051524F">
        <w:rPr>
          <w:szCs w:val="28"/>
        </w:rPr>
        <w:t>1.1. пункт 1 Раздела II «Порядок и условия оплаты труда работников Учреждения, занимающих должности служащих» Положения о порядке и условиях оплаты и стимулирования труда в Муниципальном бюджетном учреждении «Благоустройство» (далее - Положение), утвержденного постановлением изложить в следующей редакции:</w:t>
      </w:r>
    </w:p>
    <w:p w:rsidR="0062582D" w:rsidRPr="0051524F" w:rsidRDefault="0062582D" w:rsidP="0062582D">
      <w:pPr>
        <w:pStyle w:val="a8"/>
        <w:ind w:firstLine="709"/>
        <w:jc w:val="both"/>
        <w:rPr>
          <w:rFonts w:ascii="XO Thames" w:hAnsi="XO Thames"/>
          <w:sz w:val="28"/>
          <w:szCs w:val="28"/>
        </w:rPr>
      </w:pPr>
      <w:r w:rsidRPr="0051524F">
        <w:rPr>
          <w:rFonts w:ascii="XO Thames" w:hAnsi="XO Thames"/>
          <w:sz w:val="28"/>
          <w:szCs w:val="28"/>
        </w:rPr>
        <w:t>«1. Должностные оклады работников устанавливаются на основе отнесения занимаемых ими общеотраслевых должностей служащих к ПКГ, утвержденным Приказом Министерства здравоохранения и социального развития Российской Федерации от 29.05.2008 №247н «Об утверждении профессиональных квалификационных групп общеотраслевых должностей руководителей, специалистов и служащих»:</w:t>
      </w:r>
      <w:r w:rsidRPr="0051524F">
        <w:rPr>
          <w:rFonts w:ascii="XO Thames" w:hAnsi="XO Thames"/>
        </w:rPr>
        <w:t xml:space="preserve"> </w:t>
      </w:r>
    </w:p>
    <w:p w:rsidR="0062582D" w:rsidRPr="0051524F" w:rsidRDefault="0062582D" w:rsidP="0062582D">
      <w:pPr>
        <w:pStyle w:val="a8"/>
        <w:ind w:left="709"/>
        <w:jc w:val="both"/>
        <w:rPr>
          <w:rFonts w:ascii="XO Thames" w:hAnsi="XO Thames"/>
          <w:sz w:val="28"/>
          <w:szCs w:val="28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1"/>
        <w:gridCol w:w="2253"/>
      </w:tblGrid>
      <w:tr w:rsidR="0062582D" w:rsidRPr="0051524F" w:rsidTr="0062582D">
        <w:trPr>
          <w:trHeight w:hRule="exact" w:val="860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lastRenderedPageBreak/>
              <w:t>Профессионально-квалификационные группы (ПКГ)</w:t>
            </w:r>
          </w:p>
          <w:p w:rsidR="0062582D" w:rsidRPr="0051524F" w:rsidRDefault="0062582D" w:rsidP="002E1A86">
            <w:pPr>
              <w:ind w:left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и квалификационные уровни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Должностной</w:t>
            </w:r>
          </w:p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оклад, рублей</w:t>
            </w:r>
          </w:p>
        </w:tc>
      </w:tr>
      <w:tr w:rsidR="0062582D" w:rsidRPr="0051524F" w:rsidTr="0062582D">
        <w:trPr>
          <w:trHeight w:hRule="exact" w:val="4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left"/>
              <w:rPr>
                <w:color w:val="auto"/>
                <w:szCs w:val="28"/>
                <w:lang w:val="en-US"/>
              </w:rPr>
            </w:pPr>
            <w:r w:rsidRPr="0051524F">
              <w:rPr>
                <w:color w:val="auto"/>
                <w:szCs w:val="28"/>
              </w:rPr>
              <w:t>ПКГ -</w:t>
            </w:r>
            <w:r w:rsidRPr="0051524F">
              <w:rPr>
                <w:color w:val="auto"/>
                <w:szCs w:val="28"/>
                <w:lang w:val="en-US"/>
              </w:rPr>
              <w:t>I</w:t>
            </w:r>
          </w:p>
        </w:tc>
      </w:tr>
      <w:tr w:rsidR="0062582D" w:rsidRPr="0051524F" w:rsidTr="0062582D">
        <w:trPr>
          <w:trHeight w:hRule="exact" w:val="713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131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 квалификационный уровень (КУ) Делопроизводитель, секретарь- машинистка, кассир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6723,0</w:t>
            </w:r>
          </w:p>
        </w:tc>
      </w:tr>
      <w:tr w:rsidR="0062582D" w:rsidRPr="0051524F" w:rsidTr="0062582D">
        <w:trPr>
          <w:trHeight w:hRule="exact" w:val="40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left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ПКГ- II</w:t>
            </w:r>
          </w:p>
        </w:tc>
      </w:tr>
      <w:tr w:rsidR="0062582D" w:rsidRPr="0051524F" w:rsidTr="0062582D">
        <w:trPr>
          <w:trHeight w:hRule="exact" w:val="403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1КУ: оператор диспетчерской службы, техник по труду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7002,0</w:t>
            </w:r>
          </w:p>
        </w:tc>
      </w:tr>
      <w:tr w:rsidR="0062582D" w:rsidRPr="0051524F" w:rsidTr="0062582D">
        <w:trPr>
          <w:trHeight w:hRule="exact" w:val="1006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131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2 КУ: должности служащих первого квалификационного уровня, по которым устанавливается производная «старший»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7282,0</w:t>
            </w:r>
          </w:p>
        </w:tc>
      </w:tr>
      <w:tr w:rsidR="0062582D" w:rsidRPr="0051524F" w:rsidTr="0062582D">
        <w:trPr>
          <w:trHeight w:hRule="exact" w:val="1000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131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3 КУ: должности служащих первого квалификационного уровня, по которым устанавливаться </w:t>
            </w:r>
            <w:r w:rsidRPr="0051524F">
              <w:rPr>
                <w:color w:val="auto"/>
                <w:szCs w:val="28"/>
                <w:lang w:val="en-US"/>
              </w:rPr>
              <w:t>I</w:t>
            </w:r>
            <w:r w:rsidRPr="0051524F">
              <w:rPr>
                <w:color w:val="auto"/>
                <w:szCs w:val="28"/>
              </w:rPr>
              <w:t xml:space="preserve"> </w:t>
            </w:r>
            <w:proofErr w:type="spellStart"/>
            <w:r w:rsidRPr="0051524F">
              <w:rPr>
                <w:color w:val="auto"/>
                <w:szCs w:val="28"/>
              </w:rPr>
              <w:t>внутридолжностная</w:t>
            </w:r>
            <w:proofErr w:type="spellEnd"/>
            <w:r w:rsidRPr="0051524F">
              <w:rPr>
                <w:color w:val="auto"/>
                <w:szCs w:val="28"/>
              </w:rPr>
              <w:t xml:space="preserve"> категория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7561,0</w:t>
            </w:r>
          </w:p>
        </w:tc>
      </w:tr>
      <w:tr w:rsidR="0062582D" w:rsidRPr="0051524F" w:rsidTr="0062582D">
        <w:trPr>
          <w:trHeight w:hRule="exact" w:val="56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 КУ: мастер участка, механик, заведующий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7843,0</w:t>
            </w:r>
          </w:p>
        </w:tc>
      </w:tr>
      <w:tr w:rsidR="0062582D" w:rsidRPr="0051524F" w:rsidTr="0062582D">
        <w:trPr>
          <w:trHeight w:hRule="exact" w:val="413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5 КУ: начальник смены, начальник гаража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8124,0</w:t>
            </w:r>
          </w:p>
        </w:tc>
      </w:tr>
      <w:tr w:rsidR="0062582D" w:rsidRPr="0051524F" w:rsidTr="0062582D">
        <w:trPr>
          <w:trHeight w:hRule="exact" w:val="41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left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ПКГ - III</w:t>
            </w:r>
          </w:p>
        </w:tc>
      </w:tr>
      <w:tr w:rsidR="0062582D" w:rsidRPr="0051524F" w:rsidTr="0062582D">
        <w:trPr>
          <w:trHeight w:hRule="exact" w:val="1969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273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 КУ: бухгалтер, инженер по труду и з/платы, инженер-энергетик, специалист по кадрам, экономист по труду, экономист по претензионной и договорной работе, экономист по планированию, специалист по охране труда, контрактный управляющий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8402,0</w:t>
            </w:r>
          </w:p>
        </w:tc>
      </w:tr>
      <w:tr w:rsidR="0062582D" w:rsidRPr="0051524F" w:rsidTr="0062582D">
        <w:trPr>
          <w:trHeight w:hRule="exact" w:val="1026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273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2 КУ: Должности служащих первого квалификационного уровня, по которым может устанавливаться </w:t>
            </w:r>
            <w:r w:rsidRPr="0051524F">
              <w:rPr>
                <w:color w:val="auto"/>
                <w:szCs w:val="28"/>
                <w:lang w:val="en-US"/>
              </w:rPr>
              <w:t>II</w:t>
            </w:r>
            <w:r w:rsidRPr="0051524F">
              <w:rPr>
                <w:color w:val="auto"/>
                <w:szCs w:val="28"/>
              </w:rPr>
              <w:t xml:space="preserve"> </w:t>
            </w:r>
            <w:proofErr w:type="spellStart"/>
            <w:r w:rsidRPr="0051524F">
              <w:rPr>
                <w:color w:val="auto"/>
                <w:szCs w:val="28"/>
              </w:rPr>
              <w:t>внутридолжностная</w:t>
            </w:r>
            <w:proofErr w:type="spellEnd"/>
            <w:r w:rsidRPr="0051524F">
              <w:rPr>
                <w:color w:val="auto"/>
                <w:szCs w:val="28"/>
              </w:rPr>
              <w:t xml:space="preserve"> категория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8683,0</w:t>
            </w:r>
          </w:p>
        </w:tc>
      </w:tr>
      <w:tr w:rsidR="0062582D" w:rsidRPr="0051524F" w:rsidTr="0062582D">
        <w:trPr>
          <w:trHeight w:hRule="exact" w:val="1174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273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3 КУ: Должности служащих первого квалификационного уровня, по которым может устанавливаться </w:t>
            </w:r>
            <w:r w:rsidRPr="0051524F">
              <w:rPr>
                <w:color w:val="auto"/>
                <w:szCs w:val="28"/>
                <w:lang w:val="en-US"/>
              </w:rPr>
              <w:t>I</w:t>
            </w:r>
            <w:r w:rsidRPr="0051524F">
              <w:rPr>
                <w:color w:val="auto"/>
                <w:szCs w:val="28"/>
              </w:rPr>
              <w:t xml:space="preserve"> </w:t>
            </w:r>
            <w:proofErr w:type="spellStart"/>
            <w:r w:rsidRPr="0051524F">
              <w:rPr>
                <w:color w:val="auto"/>
                <w:szCs w:val="28"/>
              </w:rPr>
              <w:t>внутридолжностная</w:t>
            </w:r>
            <w:proofErr w:type="spellEnd"/>
            <w:r w:rsidRPr="0051524F">
              <w:rPr>
                <w:color w:val="auto"/>
                <w:szCs w:val="28"/>
              </w:rPr>
              <w:t xml:space="preserve"> категория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8963,0</w:t>
            </w:r>
          </w:p>
        </w:tc>
      </w:tr>
      <w:tr w:rsidR="0062582D" w:rsidRPr="0051524F" w:rsidTr="0062582D">
        <w:trPr>
          <w:trHeight w:hRule="exact" w:val="723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right="273"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 КУ: должности служащих первого квалификационного уровня, по которым устанавливается производная «ведущий»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9523,0</w:t>
            </w:r>
          </w:p>
        </w:tc>
      </w:tr>
      <w:tr w:rsidR="0062582D" w:rsidRPr="0051524F" w:rsidTr="0062582D">
        <w:trPr>
          <w:trHeight w:hRule="exact" w:val="408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firstLine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5 КУ: главные специалисты в отделе, зам. гл. бухгалтера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11203,0</w:t>
            </w:r>
          </w:p>
        </w:tc>
      </w:tr>
      <w:tr w:rsidR="0062582D" w:rsidRPr="0051524F" w:rsidTr="0062582D">
        <w:trPr>
          <w:trHeight w:hRule="exact" w:val="39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left"/>
              <w:rPr>
                <w:color w:val="auto"/>
                <w:szCs w:val="28"/>
                <w:lang w:val="en-US"/>
              </w:rPr>
            </w:pPr>
            <w:r w:rsidRPr="0051524F">
              <w:rPr>
                <w:color w:val="auto"/>
                <w:szCs w:val="28"/>
              </w:rPr>
              <w:t>ПКГ-</w:t>
            </w:r>
            <w:r w:rsidRPr="0051524F">
              <w:rPr>
                <w:color w:val="auto"/>
                <w:szCs w:val="28"/>
                <w:lang w:val="en-US"/>
              </w:rPr>
              <w:t xml:space="preserve"> IV</w:t>
            </w:r>
          </w:p>
        </w:tc>
      </w:tr>
      <w:tr w:rsidR="0062582D" w:rsidRPr="0051524F" w:rsidTr="0062582D">
        <w:trPr>
          <w:trHeight w:hRule="exact" w:val="33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 КУ: начальники отделов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11904,0</w:t>
            </w:r>
          </w:p>
        </w:tc>
      </w:tr>
      <w:tr w:rsidR="0062582D" w:rsidRPr="0051524F" w:rsidTr="0062582D">
        <w:trPr>
          <w:trHeight w:hRule="exact" w:val="326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2 КУ: главный (механик, энергетик, сварщик, бухгалтер)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12254,0</w:t>
            </w:r>
          </w:p>
        </w:tc>
      </w:tr>
      <w:tr w:rsidR="0062582D" w:rsidRPr="0051524F" w:rsidTr="007A31D0">
        <w:trPr>
          <w:trHeight w:hRule="exact" w:val="47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284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3 КУ: заместитель директора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13274,0</w:t>
            </w:r>
          </w:p>
        </w:tc>
      </w:tr>
      <w:tr w:rsidR="0062582D" w:rsidRPr="0051524F" w:rsidTr="0062582D">
        <w:trPr>
          <w:trHeight w:hRule="exact" w:val="861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582D" w:rsidRPr="0051524F" w:rsidRDefault="0062582D" w:rsidP="002E1A86">
            <w:pPr>
              <w:ind w:left="284" w:right="273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3 КУ: начальник, заведующий самостоятельного обособленного подразделения, директор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82D" w:rsidRPr="0051524F" w:rsidRDefault="007A31D0" w:rsidP="002E1A86">
            <w:pPr>
              <w:ind w:left="132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17505</w:t>
            </w:r>
            <w:r w:rsidR="0062582D" w:rsidRPr="0051524F">
              <w:rPr>
                <w:color w:val="auto"/>
                <w:szCs w:val="28"/>
              </w:rPr>
              <w:t>,0</w:t>
            </w:r>
          </w:p>
          <w:p w:rsidR="0062582D" w:rsidRPr="0051524F" w:rsidRDefault="0062582D" w:rsidP="002E1A86">
            <w:pPr>
              <w:ind w:left="132"/>
              <w:jc w:val="center"/>
              <w:rPr>
                <w:color w:val="auto"/>
                <w:szCs w:val="28"/>
              </w:rPr>
            </w:pPr>
          </w:p>
        </w:tc>
      </w:tr>
    </w:tbl>
    <w:p w:rsidR="0062582D" w:rsidRPr="0051524F" w:rsidRDefault="007A31D0" w:rsidP="00263110">
      <w:pPr>
        <w:tabs>
          <w:tab w:val="left" w:pos="1418"/>
        </w:tabs>
        <w:ind w:firstLine="709"/>
        <w:rPr>
          <w:szCs w:val="28"/>
        </w:rPr>
      </w:pPr>
      <w:r w:rsidRPr="0051524F">
        <w:rPr>
          <w:szCs w:val="28"/>
        </w:rPr>
        <w:t xml:space="preserve">                                                                                                                            ».</w:t>
      </w:r>
    </w:p>
    <w:p w:rsidR="00F40E14" w:rsidRPr="00F40E14" w:rsidRDefault="00F40E14" w:rsidP="00F40E14">
      <w:pPr>
        <w:ind w:firstLine="851"/>
      </w:pPr>
      <w:r w:rsidRPr="00F40E14">
        <w:lastRenderedPageBreak/>
        <w:t>1.2.</w:t>
      </w:r>
      <w:r w:rsidRPr="00F40E14">
        <w:tab/>
        <w:t>пункт 1 Раздела IV «Оплата труда работников, осуществляющих профессиональную деятельность по профессиям рабочих» Положения изложить в следующей редакции:</w:t>
      </w:r>
    </w:p>
    <w:p w:rsidR="00F40E14" w:rsidRPr="0051524F" w:rsidRDefault="00F40E14" w:rsidP="00F40E14">
      <w:pPr>
        <w:pStyle w:val="a8"/>
        <w:ind w:firstLine="709"/>
        <w:jc w:val="both"/>
        <w:rPr>
          <w:rFonts w:ascii="XO Thames" w:hAnsi="XO Thames"/>
          <w:sz w:val="28"/>
          <w:szCs w:val="28"/>
        </w:rPr>
      </w:pPr>
      <w:r w:rsidRPr="0051524F">
        <w:rPr>
          <w:rFonts w:ascii="XO Thames" w:hAnsi="XO Thames"/>
          <w:sz w:val="28"/>
          <w:szCs w:val="28"/>
        </w:rPr>
        <w:t>«1. Должностные оклады работников устанавливаются на основе отнесения занимаемых ими общеотраслевых профессий рабочих к ПКГ, утвержденным Приказом Министерства здравоохранения и социального развития Российской Федерации от 29.05.2008 №248н «Об утверждении профессиональных квалификационных групп общеотраслевых профессий рабочих»: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842"/>
      </w:tblGrid>
      <w:tr w:rsidR="00F40E14" w:rsidRPr="0051524F" w:rsidTr="002E1A86">
        <w:trPr>
          <w:trHeight w:hRule="exact" w:val="103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Профессионально-квалификационные группы (ПКГ)</w:t>
            </w:r>
          </w:p>
          <w:p w:rsidR="00F40E14" w:rsidRPr="0051524F" w:rsidRDefault="00F40E14" w:rsidP="002E1A86">
            <w:pPr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и квалификационные уровни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Должностной</w:t>
            </w:r>
          </w:p>
          <w:p w:rsidR="00F40E14" w:rsidRPr="0051524F" w:rsidRDefault="00F40E14" w:rsidP="002E1A86">
            <w:pPr>
              <w:ind w:right="132" w:hanging="10"/>
              <w:jc w:val="center"/>
              <w:rPr>
                <w:b/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оклад, </w:t>
            </w:r>
            <w:r w:rsidRPr="0051524F">
              <w:rPr>
                <w:rFonts w:eastAsia="Calibri"/>
                <w:szCs w:val="28"/>
                <w:shd w:val="clear" w:color="auto" w:fill="FFFFFF"/>
                <w:lang w:bidi="ru-RU"/>
              </w:rPr>
              <w:t>рублей</w:t>
            </w:r>
          </w:p>
        </w:tc>
      </w:tr>
      <w:tr w:rsidR="00F40E14" w:rsidRPr="0051524F" w:rsidTr="002E1A86">
        <w:trPr>
          <w:trHeight w:hRule="exact" w:val="32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left"/>
              <w:rPr>
                <w:color w:val="auto"/>
                <w:szCs w:val="28"/>
                <w:lang w:val="en-US"/>
              </w:rPr>
            </w:pPr>
            <w:r w:rsidRPr="0051524F">
              <w:rPr>
                <w:color w:val="auto"/>
                <w:szCs w:val="28"/>
              </w:rPr>
              <w:t>ПКГ -</w:t>
            </w:r>
            <w:r w:rsidRPr="0051524F">
              <w:rPr>
                <w:color w:val="auto"/>
                <w:szCs w:val="28"/>
                <w:lang w:val="en-US"/>
              </w:rPr>
              <w:t>I</w:t>
            </w:r>
          </w:p>
        </w:tc>
      </w:tr>
      <w:tr w:rsidR="00F40E14" w:rsidRPr="0051524F" w:rsidTr="002E1A86">
        <w:trPr>
          <w:trHeight w:hRule="exact" w:val="71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1 КУ: 1 разряд – рабочий по благоустройству, гардеробщик, уборщик производственных и служебных помещений, сторож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4548,0</w:t>
            </w:r>
          </w:p>
        </w:tc>
      </w:tr>
      <w:tr w:rsidR="00F40E14" w:rsidRPr="0051524F" w:rsidTr="002E1A86">
        <w:trPr>
          <w:trHeight w:hRule="exact" w:val="113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2 разряд - рабочий по благоустройству, кассир, кассир торгового зала, рабочий по обслуживанию бани, слесарь-ремонтник, машинист экскаватора одноковшового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4690,0</w:t>
            </w:r>
          </w:p>
        </w:tc>
      </w:tr>
      <w:tr w:rsidR="00F40E14" w:rsidRPr="0051524F" w:rsidTr="002E1A86">
        <w:trPr>
          <w:trHeight w:hRule="exact" w:val="69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3 разряд – машинист автогрейдера, тракторист, слесарь-ремонтник, рабочий по благоустройству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4817,0</w:t>
            </w:r>
          </w:p>
        </w:tc>
      </w:tr>
      <w:tr w:rsidR="00F40E14" w:rsidRPr="0051524F" w:rsidTr="002E1A86">
        <w:trPr>
          <w:trHeight w:hRule="exact" w:val="4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left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ПКГ- </w:t>
            </w:r>
            <w:r w:rsidRPr="0051524F">
              <w:rPr>
                <w:rFonts w:eastAsia="Calibri"/>
                <w:szCs w:val="28"/>
                <w:u w:val="single"/>
                <w:shd w:val="clear" w:color="auto" w:fill="FFFFFF"/>
                <w:lang w:bidi="ru-RU"/>
              </w:rPr>
              <w:t>II</w:t>
            </w:r>
          </w:p>
        </w:tc>
      </w:tr>
      <w:tr w:rsidR="00F40E14" w:rsidRPr="0051524F" w:rsidTr="002E1A86">
        <w:trPr>
          <w:trHeight w:hRule="exact" w:val="40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 xml:space="preserve">1 КУ: 4 разряд - водитель автомобиля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7491,0</w:t>
            </w:r>
          </w:p>
        </w:tc>
      </w:tr>
      <w:tr w:rsidR="00F40E14" w:rsidRPr="0051524F" w:rsidTr="002E1A86">
        <w:trPr>
          <w:trHeight w:hRule="exact" w:val="43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5 разряд – водитель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7643,0</w:t>
            </w:r>
          </w:p>
        </w:tc>
      </w:tr>
      <w:tr w:rsidR="00F40E14" w:rsidRPr="0051524F" w:rsidTr="002E1A86">
        <w:trPr>
          <w:trHeight w:hRule="exact" w:val="43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2 КУ: (6, 7 разряд)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7769,0</w:t>
            </w:r>
          </w:p>
        </w:tc>
      </w:tr>
      <w:tr w:rsidR="00F40E14" w:rsidRPr="0051524F" w:rsidTr="002E1A86">
        <w:trPr>
          <w:trHeight w:hRule="exact" w:val="43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3 КУ: (8 разряд)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7843,0</w:t>
            </w:r>
          </w:p>
        </w:tc>
      </w:tr>
      <w:tr w:rsidR="00F40E14" w:rsidRPr="0051524F" w:rsidTr="002E1A86">
        <w:trPr>
          <w:trHeight w:hRule="exact" w:val="43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4 КУ: (особо важные и ответственные работы 1-3 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4" w:rsidRPr="0051524F" w:rsidRDefault="00F40E14" w:rsidP="002E1A86">
            <w:pPr>
              <w:ind w:right="132" w:hanging="10"/>
              <w:jc w:val="center"/>
              <w:rPr>
                <w:color w:val="auto"/>
                <w:szCs w:val="28"/>
              </w:rPr>
            </w:pPr>
            <w:r w:rsidRPr="0051524F">
              <w:rPr>
                <w:color w:val="auto"/>
                <w:szCs w:val="28"/>
              </w:rPr>
              <w:t>9313,0</w:t>
            </w:r>
          </w:p>
        </w:tc>
      </w:tr>
    </w:tbl>
    <w:p w:rsidR="00F40E14" w:rsidRPr="0051524F" w:rsidRDefault="00F40E14" w:rsidP="00263110">
      <w:pPr>
        <w:tabs>
          <w:tab w:val="left" w:pos="1418"/>
        </w:tabs>
        <w:ind w:firstLine="709"/>
        <w:rPr>
          <w:szCs w:val="28"/>
        </w:rPr>
      </w:pPr>
      <w:r w:rsidRPr="0051524F">
        <w:rPr>
          <w:szCs w:val="28"/>
        </w:rPr>
        <w:t xml:space="preserve">                                                                                                                            ».</w:t>
      </w:r>
    </w:p>
    <w:p w:rsidR="00464C6C" w:rsidRDefault="00464C6C" w:rsidP="00464C6C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 xml:space="preserve">1.3. пункт 5 Раздела </w:t>
      </w:r>
      <w:r w:rsidRPr="00464C6C">
        <w:rPr>
          <w:szCs w:val="28"/>
        </w:rPr>
        <w:t>V</w:t>
      </w:r>
      <w:r>
        <w:rPr>
          <w:szCs w:val="28"/>
        </w:rPr>
        <w:t xml:space="preserve"> «</w:t>
      </w:r>
      <w:r w:rsidRPr="00464C6C">
        <w:rPr>
          <w:szCs w:val="28"/>
        </w:rPr>
        <w:t>Порядок и условия установления компенсационных выплат</w:t>
      </w:r>
      <w:r>
        <w:rPr>
          <w:szCs w:val="28"/>
        </w:rPr>
        <w:t xml:space="preserve">» </w:t>
      </w:r>
      <w:r w:rsidR="00054EF7">
        <w:rPr>
          <w:szCs w:val="28"/>
        </w:rPr>
        <w:t xml:space="preserve">Положения </w:t>
      </w:r>
      <w:r>
        <w:rPr>
          <w:szCs w:val="28"/>
        </w:rPr>
        <w:t>изложить в новой редакции:</w:t>
      </w:r>
    </w:p>
    <w:p w:rsidR="00464C6C" w:rsidRDefault="00464C6C" w:rsidP="00464C6C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>«</w:t>
      </w:r>
      <w:r w:rsidRPr="00464C6C">
        <w:rPr>
          <w:szCs w:val="28"/>
        </w:rPr>
        <w:t>5.</w:t>
      </w:r>
      <w:r w:rsidRPr="00464C6C">
        <w:rPr>
          <w:szCs w:val="28"/>
        </w:rPr>
        <w:tab/>
        <w:t xml:space="preserve">Надбавка за особые условия (сложность, напряженность) работы устанавливается руководителем к должностному окладу работников в размерах и на условиях, предусмотренных локальными нормативными актами Учреждения, но не более </w:t>
      </w:r>
      <w:r>
        <w:rPr>
          <w:szCs w:val="28"/>
        </w:rPr>
        <w:t>350</w:t>
      </w:r>
      <w:r w:rsidRPr="00464C6C">
        <w:rPr>
          <w:szCs w:val="28"/>
        </w:rPr>
        <w:t xml:space="preserve">% должностного оклада. Решение об установлении руководителю Учреждения надбавки за особые условия (сложность, напряженность) работы и ее размерах (не более </w:t>
      </w:r>
      <w:r>
        <w:rPr>
          <w:szCs w:val="28"/>
        </w:rPr>
        <w:t>350</w:t>
      </w:r>
      <w:r w:rsidRPr="00464C6C">
        <w:rPr>
          <w:szCs w:val="28"/>
        </w:rPr>
        <w:t>% должностного оклада) принимается Учредителем.</w:t>
      </w:r>
      <w:r>
        <w:rPr>
          <w:szCs w:val="28"/>
        </w:rPr>
        <w:t>».</w:t>
      </w:r>
    </w:p>
    <w:p w:rsidR="00263110" w:rsidRPr="0051524F" w:rsidRDefault="00464C6C" w:rsidP="00F40E14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 xml:space="preserve">1.4. </w:t>
      </w:r>
      <w:r w:rsidR="00812A65">
        <w:rPr>
          <w:szCs w:val="28"/>
        </w:rPr>
        <w:t>В</w:t>
      </w:r>
      <w:r w:rsidR="00812A65" w:rsidRPr="0051524F">
        <w:rPr>
          <w:szCs w:val="28"/>
        </w:rPr>
        <w:t xml:space="preserve"> абзаце третьем подпункта «г» пункта 3</w:t>
      </w:r>
      <w:r w:rsidR="00F40E14" w:rsidRPr="0051524F">
        <w:rPr>
          <w:szCs w:val="28"/>
        </w:rPr>
        <w:t xml:space="preserve"> Раздел</w:t>
      </w:r>
      <w:r w:rsidR="00812A65">
        <w:rPr>
          <w:szCs w:val="28"/>
        </w:rPr>
        <w:t>а</w:t>
      </w:r>
      <w:r w:rsidR="00F40E14" w:rsidRPr="0051524F">
        <w:rPr>
          <w:szCs w:val="28"/>
        </w:rPr>
        <w:t xml:space="preserve"> VII «Порядок и условия установления социальных выплат» </w:t>
      </w:r>
      <w:r w:rsidR="00054EF7">
        <w:rPr>
          <w:szCs w:val="28"/>
        </w:rPr>
        <w:t xml:space="preserve">Положения </w:t>
      </w:r>
      <w:r w:rsidR="00F40E14" w:rsidRPr="0051524F">
        <w:rPr>
          <w:szCs w:val="28"/>
        </w:rPr>
        <w:t>слова «,а также в целях обеспечения заработной платы на уровне минимальной заработной платы, установленной действующим законодательством» исключить.</w:t>
      </w:r>
      <w:r w:rsidR="00263110" w:rsidRPr="0051524F">
        <w:rPr>
          <w:szCs w:val="28"/>
        </w:rPr>
        <w:tab/>
      </w:r>
    </w:p>
    <w:p w:rsidR="005C6A4E" w:rsidRPr="0051524F" w:rsidRDefault="00464C6C" w:rsidP="009611C5">
      <w:pPr>
        <w:tabs>
          <w:tab w:val="left" w:pos="1418"/>
        </w:tabs>
        <w:ind w:firstLine="709"/>
        <w:rPr>
          <w:bCs/>
          <w:color w:val="auto"/>
          <w:szCs w:val="28"/>
        </w:rPr>
      </w:pPr>
      <w:r>
        <w:rPr>
          <w:szCs w:val="28"/>
        </w:rPr>
        <w:t>2</w:t>
      </w:r>
      <w:r w:rsidR="00263110" w:rsidRPr="0051524F">
        <w:rPr>
          <w:szCs w:val="28"/>
        </w:rPr>
        <w:t>.</w:t>
      </w:r>
      <w:r w:rsidR="00263110" w:rsidRPr="0051524F">
        <w:rPr>
          <w:szCs w:val="28"/>
        </w:rPr>
        <w:tab/>
      </w:r>
      <w:r w:rsidR="00DF445F" w:rsidRPr="0051524F">
        <w:tab/>
      </w:r>
      <w:r w:rsidR="005C6A4E" w:rsidRPr="0051524F">
        <w:rPr>
          <w:bCs/>
          <w:color w:val="auto"/>
          <w:szCs w:val="28"/>
        </w:rPr>
        <w:t xml:space="preserve">Настоящее постановление вступает в силу </w:t>
      </w:r>
      <w:r w:rsidR="00C829B3" w:rsidRPr="0051524F">
        <w:rPr>
          <w:bCs/>
          <w:color w:val="auto"/>
          <w:szCs w:val="28"/>
        </w:rPr>
        <w:t xml:space="preserve">после его </w:t>
      </w:r>
      <w:r w:rsidR="005C6A4E" w:rsidRPr="0051524F">
        <w:rPr>
          <w:bCs/>
          <w:color w:val="auto"/>
          <w:szCs w:val="28"/>
        </w:rPr>
        <w:t>официально</w:t>
      </w:r>
      <w:r w:rsidR="00C829B3" w:rsidRPr="0051524F">
        <w:rPr>
          <w:bCs/>
          <w:color w:val="auto"/>
          <w:szCs w:val="28"/>
        </w:rPr>
        <w:t>го</w:t>
      </w:r>
      <w:r w:rsidR="005C6A4E" w:rsidRPr="0051524F">
        <w:rPr>
          <w:bCs/>
          <w:color w:val="auto"/>
          <w:szCs w:val="28"/>
        </w:rPr>
        <w:t xml:space="preserve"> опубликовани</w:t>
      </w:r>
      <w:r w:rsidR="00C829B3" w:rsidRPr="0051524F">
        <w:rPr>
          <w:bCs/>
          <w:color w:val="auto"/>
          <w:szCs w:val="28"/>
        </w:rPr>
        <w:t>я</w:t>
      </w:r>
      <w:r w:rsidR="005C6A4E" w:rsidRPr="0051524F">
        <w:rPr>
          <w:bCs/>
          <w:color w:val="auto"/>
          <w:szCs w:val="28"/>
        </w:rPr>
        <w:t xml:space="preserve"> в газете «</w:t>
      </w:r>
      <w:proofErr w:type="spellStart"/>
      <w:r w:rsidR="005C6A4E" w:rsidRPr="0051524F">
        <w:rPr>
          <w:bCs/>
          <w:color w:val="auto"/>
          <w:szCs w:val="28"/>
        </w:rPr>
        <w:t>Кашинская</w:t>
      </w:r>
      <w:proofErr w:type="spellEnd"/>
      <w:r w:rsidR="005C6A4E" w:rsidRPr="0051524F">
        <w:rPr>
          <w:bCs/>
          <w:color w:val="auto"/>
          <w:szCs w:val="28"/>
        </w:rPr>
        <w:t xml:space="preserve"> газета» и </w:t>
      </w:r>
      <w:r w:rsidR="00C829B3" w:rsidRPr="0051524F">
        <w:rPr>
          <w:bCs/>
          <w:color w:val="auto"/>
          <w:szCs w:val="28"/>
        </w:rPr>
        <w:t xml:space="preserve">подлежит </w:t>
      </w:r>
      <w:r w:rsidR="005C6A4E" w:rsidRPr="0051524F">
        <w:rPr>
          <w:bCs/>
          <w:color w:val="auto"/>
          <w:szCs w:val="28"/>
        </w:rPr>
        <w:t xml:space="preserve">размещению на </w:t>
      </w:r>
      <w:r w:rsidR="005C6A4E" w:rsidRPr="0051524F">
        <w:rPr>
          <w:bCs/>
          <w:color w:val="auto"/>
          <w:szCs w:val="28"/>
        </w:rPr>
        <w:lastRenderedPageBreak/>
        <w:t xml:space="preserve">официальном сайте Кашинского муниципального округа Тверской области </w:t>
      </w:r>
      <w:r w:rsidR="005C6A4E" w:rsidRPr="0051524F">
        <w:rPr>
          <w:bCs/>
          <w:szCs w:val="28"/>
          <w:shd w:val="clear" w:color="auto" w:fill="FFFFFF"/>
        </w:rPr>
        <w:t>в информационно-телекоммуникационной сети «Интернет»</w:t>
      </w:r>
      <w:r w:rsidR="009849C8" w:rsidRPr="0051524F">
        <w:t xml:space="preserve"> </w:t>
      </w:r>
      <w:r w:rsidR="009849C8" w:rsidRPr="0051524F">
        <w:rPr>
          <w:bCs/>
          <w:szCs w:val="28"/>
          <w:shd w:val="clear" w:color="auto" w:fill="FFFFFF"/>
        </w:rPr>
        <w:t xml:space="preserve">и распространяет свое действие на правоотношения, возникшие с 01 </w:t>
      </w:r>
      <w:r w:rsidR="00F40E14" w:rsidRPr="0051524F">
        <w:rPr>
          <w:bCs/>
          <w:szCs w:val="28"/>
          <w:shd w:val="clear" w:color="auto" w:fill="FFFFFF"/>
        </w:rPr>
        <w:t>апреля</w:t>
      </w:r>
      <w:r w:rsidR="009849C8" w:rsidRPr="0051524F">
        <w:rPr>
          <w:bCs/>
          <w:szCs w:val="28"/>
          <w:shd w:val="clear" w:color="auto" w:fill="FFFFFF"/>
        </w:rPr>
        <w:t xml:space="preserve"> 202</w:t>
      </w:r>
      <w:r w:rsidR="00F40E14" w:rsidRPr="0051524F">
        <w:rPr>
          <w:bCs/>
          <w:szCs w:val="28"/>
          <w:shd w:val="clear" w:color="auto" w:fill="FFFFFF"/>
        </w:rPr>
        <w:t>6</w:t>
      </w:r>
      <w:r w:rsidR="009849C8" w:rsidRPr="0051524F">
        <w:rPr>
          <w:bCs/>
          <w:szCs w:val="28"/>
          <w:shd w:val="clear" w:color="auto" w:fill="FFFFFF"/>
        </w:rPr>
        <w:t xml:space="preserve"> года</w:t>
      </w:r>
      <w:r w:rsidR="005C6A4E" w:rsidRPr="0051524F">
        <w:rPr>
          <w:bCs/>
          <w:szCs w:val="28"/>
          <w:shd w:val="clear" w:color="auto" w:fill="FFFFFF"/>
        </w:rPr>
        <w:t>.</w:t>
      </w:r>
      <w:r w:rsidR="005C6A4E" w:rsidRPr="0051524F">
        <w:rPr>
          <w:bCs/>
          <w:color w:val="auto"/>
          <w:szCs w:val="28"/>
        </w:rPr>
        <w:t xml:space="preserve">  </w:t>
      </w:r>
    </w:p>
    <w:p w:rsidR="00DF445F" w:rsidRPr="0051524F" w:rsidRDefault="00DF445F" w:rsidP="002D3C79"/>
    <w:p w:rsidR="002D3C79" w:rsidRPr="0051524F" w:rsidRDefault="002D3C79" w:rsidP="002D3C79">
      <w:r w:rsidRPr="0051524F">
        <w:t>Глав</w:t>
      </w:r>
      <w:r w:rsidR="00F40E14" w:rsidRPr="0051524F">
        <w:t>а</w:t>
      </w:r>
      <w:r w:rsidRPr="0051524F">
        <w:t xml:space="preserve"> Кашинского муниципального</w:t>
      </w:r>
    </w:p>
    <w:p w:rsidR="00243FA8" w:rsidRDefault="002D3C79" w:rsidP="002D3C79">
      <w:r w:rsidRPr="0051524F">
        <w:t xml:space="preserve">округа Тверской области                                       </w:t>
      </w:r>
      <w:r w:rsidR="005C6A4E" w:rsidRPr="0051524F">
        <w:t xml:space="preserve">                                   </w:t>
      </w:r>
      <w:proofErr w:type="spellStart"/>
      <w:r w:rsidR="00F40E14" w:rsidRPr="0051524F">
        <w:t>А</w:t>
      </w:r>
      <w:r w:rsidR="005C6A4E" w:rsidRPr="0051524F">
        <w:t>.В.</w:t>
      </w:r>
      <w:r w:rsidR="00F40E14" w:rsidRPr="0051524F">
        <w:t>Рагузин</w:t>
      </w:r>
      <w:proofErr w:type="spellEnd"/>
    </w:p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/>
    <w:p w:rsidR="00243FA8" w:rsidRDefault="00243FA8" w:rsidP="002D3C79">
      <w:bookmarkStart w:id="1" w:name="_GoBack"/>
      <w:bookmarkEnd w:id="1"/>
    </w:p>
    <w:sectPr w:rsidR="00243FA8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26D"/>
    <w:multiLevelType w:val="hybridMultilevel"/>
    <w:tmpl w:val="2CD68E9E"/>
    <w:lvl w:ilvl="0" w:tplc="2E34F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A6662"/>
    <w:multiLevelType w:val="hybridMultilevel"/>
    <w:tmpl w:val="15523F72"/>
    <w:lvl w:ilvl="0" w:tplc="6AC222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13891F88"/>
    <w:multiLevelType w:val="hybridMultilevel"/>
    <w:tmpl w:val="30F819C8"/>
    <w:lvl w:ilvl="0" w:tplc="3B06E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C3347"/>
    <w:multiLevelType w:val="hybridMultilevel"/>
    <w:tmpl w:val="F00EFD2C"/>
    <w:lvl w:ilvl="0" w:tplc="6AC22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7935"/>
    <w:multiLevelType w:val="hybridMultilevel"/>
    <w:tmpl w:val="FCE6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6DE2E0D"/>
    <w:multiLevelType w:val="hybridMultilevel"/>
    <w:tmpl w:val="0968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6C44"/>
    <w:multiLevelType w:val="hybridMultilevel"/>
    <w:tmpl w:val="DB3042C6"/>
    <w:lvl w:ilvl="0" w:tplc="6AA22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5905"/>
    <w:multiLevelType w:val="hybridMultilevel"/>
    <w:tmpl w:val="D2DC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1735A"/>
    <w:multiLevelType w:val="hybridMultilevel"/>
    <w:tmpl w:val="1A78F274"/>
    <w:lvl w:ilvl="0" w:tplc="6AC22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B35E2"/>
    <w:multiLevelType w:val="hybridMultilevel"/>
    <w:tmpl w:val="0DF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635A0E"/>
    <w:multiLevelType w:val="multilevel"/>
    <w:tmpl w:val="33B4D5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5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E980677"/>
    <w:multiLevelType w:val="multilevel"/>
    <w:tmpl w:val="2DAEE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14416FA"/>
    <w:multiLevelType w:val="multilevel"/>
    <w:tmpl w:val="43FCA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810466E"/>
    <w:multiLevelType w:val="hybridMultilevel"/>
    <w:tmpl w:val="A6DA61EA"/>
    <w:lvl w:ilvl="0" w:tplc="2D28E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F91FFC"/>
    <w:multiLevelType w:val="hybridMultilevel"/>
    <w:tmpl w:val="3F32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A4417"/>
    <w:multiLevelType w:val="hybridMultilevel"/>
    <w:tmpl w:val="BDA8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15"/>
  </w:num>
  <w:num w:numId="6">
    <w:abstractNumId w:val="19"/>
  </w:num>
  <w:num w:numId="7">
    <w:abstractNumId w:val="18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14"/>
  </w:num>
  <w:num w:numId="13">
    <w:abstractNumId w:val="17"/>
  </w:num>
  <w:num w:numId="14">
    <w:abstractNumId w:val="10"/>
  </w:num>
  <w:num w:numId="15">
    <w:abstractNumId w:val="3"/>
  </w:num>
  <w:num w:numId="16">
    <w:abstractNumId w:val="9"/>
  </w:num>
  <w:num w:numId="17">
    <w:abstractNumId w:val="20"/>
  </w:num>
  <w:num w:numId="18">
    <w:abstractNumId w:val="5"/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44362"/>
    <w:rsid w:val="000463C7"/>
    <w:rsid w:val="00054EF7"/>
    <w:rsid w:val="00066860"/>
    <w:rsid w:val="000D0206"/>
    <w:rsid w:val="000F14F6"/>
    <w:rsid w:val="001D0DF6"/>
    <w:rsid w:val="001D7A77"/>
    <w:rsid w:val="001E76E8"/>
    <w:rsid w:val="0021188A"/>
    <w:rsid w:val="0024305D"/>
    <w:rsid w:val="00243FA8"/>
    <w:rsid w:val="002572FB"/>
    <w:rsid w:val="00262A79"/>
    <w:rsid w:val="00263110"/>
    <w:rsid w:val="00292732"/>
    <w:rsid w:val="0029480A"/>
    <w:rsid w:val="002D3C79"/>
    <w:rsid w:val="002E6F08"/>
    <w:rsid w:val="002F3F47"/>
    <w:rsid w:val="00351100"/>
    <w:rsid w:val="00375D40"/>
    <w:rsid w:val="00390173"/>
    <w:rsid w:val="003B41F1"/>
    <w:rsid w:val="00431BE4"/>
    <w:rsid w:val="00440B5B"/>
    <w:rsid w:val="00464C6C"/>
    <w:rsid w:val="004B3457"/>
    <w:rsid w:val="004D4C06"/>
    <w:rsid w:val="0051524F"/>
    <w:rsid w:val="005A2A71"/>
    <w:rsid w:val="005C6A4E"/>
    <w:rsid w:val="005D5602"/>
    <w:rsid w:val="00624784"/>
    <w:rsid w:val="0062582D"/>
    <w:rsid w:val="00663D49"/>
    <w:rsid w:val="00670C02"/>
    <w:rsid w:val="00676B91"/>
    <w:rsid w:val="00680F35"/>
    <w:rsid w:val="00686C7C"/>
    <w:rsid w:val="00694E92"/>
    <w:rsid w:val="006965A5"/>
    <w:rsid w:val="006C37B1"/>
    <w:rsid w:val="00717ACB"/>
    <w:rsid w:val="00747A78"/>
    <w:rsid w:val="007A31D0"/>
    <w:rsid w:val="007A51D2"/>
    <w:rsid w:val="007E1FEF"/>
    <w:rsid w:val="007E6E9F"/>
    <w:rsid w:val="00812A65"/>
    <w:rsid w:val="00812CF5"/>
    <w:rsid w:val="008676EB"/>
    <w:rsid w:val="008C7D3D"/>
    <w:rsid w:val="008E180D"/>
    <w:rsid w:val="00932184"/>
    <w:rsid w:val="00932905"/>
    <w:rsid w:val="009611C5"/>
    <w:rsid w:val="009818FE"/>
    <w:rsid w:val="009849C8"/>
    <w:rsid w:val="00993376"/>
    <w:rsid w:val="00A136CC"/>
    <w:rsid w:val="00A17371"/>
    <w:rsid w:val="00A2257E"/>
    <w:rsid w:val="00A304F7"/>
    <w:rsid w:val="00A33F36"/>
    <w:rsid w:val="00A34002"/>
    <w:rsid w:val="00A35D6A"/>
    <w:rsid w:val="00A731D8"/>
    <w:rsid w:val="00A7681B"/>
    <w:rsid w:val="00AA198A"/>
    <w:rsid w:val="00AC3629"/>
    <w:rsid w:val="00AC5AB8"/>
    <w:rsid w:val="00AF46F9"/>
    <w:rsid w:val="00B016E0"/>
    <w:rsid w:val="00B12846"/>
    <w:rsid w:val="00B31B4F"/>
    <w:rsid w:val="00B4648A"/>
    <w:rsid w:val="00B57F4D"/>
    <w:rsid w:val="00B652F6"/>
    <w:rsid w:val="00B92A2D"/>
    <w:rsid w:val="00BC3FB4"/>
    <w:rsid w:val="00C309EB"/>
    <w:rsid w:val="00C46E35"/>
    <w:rsid w:val="00C47E57"/>
    <w:rsid w:val="00C532EC"/>
    <w:rsid w:val="00C74900"/>
    <w:rsid w:val="00C829B3"/>
    <w:rsid w:val="00C8630C"/>
    <w:rsid w:val="00CA2433"/>
    <w:rsid w:val="00CA4176"/>
    <w:rsid w:val="00CC18CA"/>
    <w:rsid w:val="00CD0143"/>
    <w:rsid w:val="00CD6CB1"/>
    <w:rsid w:val="00CF6A5C"/>
    <w:rsid w:val="00D1336E"/>
    <w:rsid w:val="00D231B7"/>
    <w:rsid w:val="00D452A2"/>
    <w:rsid w:val="00D522C3"/>
    <w:rsid w:val="00D7451E"/>
    <w:rsid w:val="00D74D68"/>
    <w:rsid w:val="00D87270"/>
    <w:rsid w:val="00DA4194"/>
    <w:rsid w:val="00DB2993"/>
    <w:rsid w:val="00DC5395"/>
    <w:rsid w:val="00DF41C9"/>
    <w:rsid w:val="00DF445F"/>
    <w:rsid w:val="00E012C7"/>
    <w:rsid w:val="00E43532"/>
    <w:rsid w:val="00EB699F"/>
    <w:rsid w:val="00EC1D65"/>
    <w:rsid w:val="00ED52F9"/>
    <w:rsid w:val="00EF5572"/>
    <w:rsid w:val="00F05013"/>
    <w:rsid w:val="00F40E14"/>
    <w:rsid w:val="00F711A2"/>
    <w:rsid w:val="00F91590"/>
    <w:rsid w:val="00FE1CB3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17371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9">
    <w:name w:val="toc 1"/>
    <w:basedOn w:val="a"/>
    <w:next w:val="a"/>
    <w:link w:val="1a"/>
    <w:uiPriority w:val="39"/>
    <w:rPr>
      <w:b/>
    </w:rPr>
  </w:style>
  <w:style w:type="character" w:customStyle="1" w:styleId="1a">
    <w:name w:val="Оглавление 1 Знак"/>
    <w:basedOn w:val="12"/>
    <w:link w:val="19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customStyle="1" w:styleId="1d">
    <w:name w:val="Обычный1"/>
    <w:link w:val="1"/>
    <w:rPr>
      <w:sz w:val="28"/>
    </w:rPr>
  </w:style>
  <w:style w:type="character" w:customStyle="1" w:styleId="1">
    <w:name w:val="Обычный1"/>
    <w:link w:val="1d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link w:val="a9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header"/>
    <w:basedOn w:val="a"/>
    <w:link w:val="ab"/>
    <w:uiPriority w:val="99"/>
    <w:unhideWhenUsed/>
    <w:rsid w:val="007E1FEF"/>
    <w:pPr>
      <w:tabs>
        <w:tab w:val="center" w:pos="4677"/>
        <w:tab w:val="right" w:pos="9355"/>
      </w:tabs>
      <w:jc w:val="left"/>
    </w:pPr>
    <w:rPr>
      <w:rFonts w:ascii="Tms Rmn" w:hAnsi="Tms Rmn"/>
      <w:color w:val="auto"/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7E1FEF"/>
    <w:rPr>
      <w:rFonts w:ascii="Tms Rmn" w:hAnsi="Tms Rmn"/>
      <w:color w:val="auto"/>
      <w:sz w:val="20"/>
    </w:rPr>
  </w:style>
  <w:style w:type="paragraph" w:styleId="ac">
    <w:name w:val="footer"/>
    <w:basedOn w:val="a"/>
    <w:link w:val="ad"/>
    <w:uiPriority w:val="99"/>
    <w:unhideWhenUsed/>
    <w:rsid w:val="007E1FEF"/>
    <w:pPr>
      <w:tabs>
        <w:tab w:val="center" w:pos="4677"/>
        <w:tab w:val="right" w:pos="9355"/>
      </w:tabs>
      <w:jc w:val="left"/>
    </w:pPr>
    <w:rPr>
      <w:rFonts w:ascii="Tms Rmn" w:hAnsi="Tms Rmn"/>
      <w:color w:val="auto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7E1FEF"/>
    <w:rPr>
      <w:rFonts w:ascii="Tms Rmn" w:hAnsi="Tms Rmn"/>
      <w:color w:val="auto"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7E1FEF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FEF"/>
    <w:rPr>
      <w:rFonts w:ascii="Tahoma" w:hAnsi="Tahoma" w:cs="Tahoma"/>
      <w:color w:val="auto"/>
      <w:sz w:val="16"/>
      <w:szCs w:val="16"/>
    </w:rPr>
  </w:style>
  <w:style w:type="paragraph" w:styleId="af0">
    <w:name w:val="List Paragraph"/>
    <w:basedOn w:val="a"/>
    <w:uiPriority w:val="34"/>
    <w:qFormat/>
    <w:rsid w:val="007E1FEF"/>
    <w:pPr>
      <w:ind w:left="720"/>
      <w:contextualSpacing/>
      <w:jc w:val="left"/>
    </w:pPr>
    <w:rPr>
      <w:rFonts w:ascii="Tms Rmn" w:hAnsi="Tms Rmn"/>
      <w:color w:val="auto"/>
      <w:sz w:val="20"/>
    </w:rPr>
  </w:style>
  <w:style w:type="character" w:customStyle="1" w:styleId="33">
    <w:name w:val="Основной текст (3)_"/>
    <w:link w:val="34"/>
    <w:uiPriority w:val="99"/>
    <w:rsid w:val="007E1FEF"/>
    <w:rPr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7E1FEF"/>
    <w:pPr>
      <w:widowControl w:val="0"/>
      <w:shd w:val="clear" w:color="auto" w:fill="FFFFFF"/>
      <w:spacing w:before="240" w:after="360" w:line="240" w:lineRule="atLeast"/>
    </w:pPr>
    <w:rPr>
      <w:sz w:val="24"/>
    </w:rPr>
  </w:style>
  <w:style w:type="character" w:styleId="af1">
    <w:name w:val="Strong"/>
    <w:basedOn w:val="a0"/>
    <w:uiPriority w:val="22"/>
    <w:qFormat/>
    <w:rsid w:val="007E1FEF"/>
    <w:rPr>
      <w:b/>
      <w:bCs/>
    </w:rPr>
  </w:style>
  <w:style w:type="paragraph" w:customStyle="1" w:styleId="ConsPlusTextList">
    <w:name w:val="ConsPlusTextList"/>
    <w:rsid w:val="007E1FEF"/>
    <w:pPr>
      <w:widowControl w:val="0"/>
      <w:autoSpaceDE w:val="0"/>
      <w:autoSpaceDN w:val="0"/>
    </w:pPr>
    <w:rPr>
      <w:rFonts w:ascii="Arial" w:hAnsi="Arial" w:cs="Arial"/>
      <w:color w:val="auto"/>
      <w:sz w:val="20"/>
    </w:rPr>
  </w:style>
  <w:style w:type="paragraph" w:customStyle="1" w:styleId="ConsPlusJurTerm">
    <w:name w:val="ConsPlusJurTerm"/>
    <w:rsid w:val="007E1FEF"/>
    <w:pPr>
      <w:widowControl w:val="0"/>
      <w:autoSpaceDE w:val="0"/>
      <w:autoSpaceDN w:val="0"/>
    </w:pPr>
    <w:rPr>
      <w:rFonts w:ascii="Tahoma" w:hAnsi="Tahoma" w:cs="Tahoma"/>
      <w:color w:val="auto"/>
      <w:sz w:val="22"/>
    </w:rPr>
  </w:style>
  <w:style w:type="character" w:customStyle="1" w:styleId="a9">
    <w:name w:val="Без интервала Знак"/>
    <w:link w:val="a8"/>
    <w:uiPriority w:val="1"/>
    <w:locked/>
    <w:rsid w:val="009611C5"/>
    <w:rPr>
      <w:rFonts w:ascii="Tms Rmn" w:hAnsi="Tms Rmn"/>
      <w:color w:val="auto"/>
      <w:sz w:val="20"/>
    </w:rPr>
  </w:style>
  <w:style w:type="table" w:styleId="af2">
    <w:name w:val="Table Grid"/>
    <w:basedOn w:val="a1"/>
    <w:uiPriority w:val="59"/>
    <w:rsid w:val="009611C5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5">
    <w:name w:val="Основной текст (2) + Полужирный"/>
    <w:basedOn w:val="a0"/>
    <w:rsid w:val="00961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96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925F-E571-4252-B209-9BB6F9EE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2026-04-16T12:18:00Z</cp:lastPrinted>
  <dcterms:created xsi:type="dcterms:W3CDTF">2026-04-28T07:55:00Z</dcterms:created>
  <dcterms:modified xsi:type="dcterms:W3CDTF">2026-04-28T07:55:00Z</dcterms:modified>
</cp:coreProperties>
</file>