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63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573458" cy="7263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58" cy="72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"/>
        <w:gridCol w:w="2564"/>
        <w:gridCol w:w="3419"/>
        <w:gridCol w:w="1581"/>
        <w:gridCol w:w="987"/>
      </w:tblGrid>
      <w:tr>
        <w:trPr>
          <w:trHeight w:val="1407" w:hRule="atLeast"/>
        </w:trPr>
        <w:tc>
          <w:tcPr>
            <w:tcW w:w="9169" w:type="dxa"/>
            <w:gridSpan w:val="5"/>
          </w:tcPr>
          <w:p>
            <w:pPr>
              <w:pStyle w:val="TableParagraph"/>
              <w:ind w:left="928" w:right="269"/>
              <w:jc w:val="center"/>
              <w:rPr>
                <w:rFonts w:ascii="XO Thames" w:hAnsi="XO Thames"/>
                <w:b/>
                <w:sz w:val="24"/>
              </w:rPr>
            </w:pPr>
            <w:bookmarkStart w:name="Постановление № 85 от 16.02.2026.pdf" w:id="1"/>
            <w:bookmarkEnd w:id="1"/>
            <w:r>
              <w:rPr/>
            </w:r>
            <w:r>
              <w:rPr>
                <w:rFonts w:ascii="XO Thames" w:hAnsi="XO Thames"/>
                <w:b/>
                <w:sz w:val="24"/>
              </w:rPr>
              <w:t>АДМИНИСТРАЦИЯ КАШИНСКОГО МУНИЦИПАЛЬНОГО ОКРУГА ТВЕРСКОЙ</w:t>
            </w:r>
            <w:r>
              <w:rPr>
                <w:rFonts w:ascii="XO Thames" w:hAnsi="XO Thames"/>
                <w:b/>
                <w:spacing w:val="57"/>
                <w:sz w:val="24"/>
              </w:rPr>
              <w:t> </w:t>
            </w:r>
            <w:r>
              <w:rPr>
                <w:rFonts w:ascii="XO Thames" w:hAnsi="XO Thames"/>
                <w:b/>
                <w:sz w:val="24"/>
              </w:rPr>
              <w:t>ОБЛАСТИ</w:t>
            </w: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918" w:right="269"/>
              <w:jc w:val="center"/>
              <w:rPr>
                <w:rFonts w:ascii="XO Thames" w:hAnsi="XO Thames"/>
                <w:b/>
                <w:sz w:val="32"/>
              </w:rPr>
            </w:pPr>
            <w:r>
              <w:rPr>
                <w:rFonts w:ascii="XO Thames" w:hAnsi="XO Thames"/>
                <w:b/>
                <w:sz w:val="32"/>
              </w:rPr>
              <w:t>П О С Т А Н О В Л Е Н И Е</w:t>
            </w:r>
          </w:p>
        </w:tc>
      </w:tr>
      <w:tr>
        <w:trPr>
          <w:trHeight w:val="631" w:hRule="atLeast"/>
        </w:trPr>
        <w:tc>
          <w:tcPr>
            <w:tcW w:w="618" w:type="dxa"/>
          </w:tcPr>
          <w:p>
            <w:pPr>
              <w:pStyle w:val="TableParagraph"/>
              <w:spacing w:before="117"/>
              <w:ind w:left="23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w="2564" w:type="dxa"/>
          </w:tcPr>
          <w:p>
            <w:pPr>
              <w:pStyle w:val="TableParagraph"/>
              <w:tabs>
                <w:tab w:pos="1650" w:val="left" w:leader="none"/>
              </w:tabs>
              <w:spacing w:before="117"/>
              <w:ind w:left="14"/>
              <w:rPr>
                <w:rFonts w:ascii="XO Thames"/>
                <w:sz w:val="28"/>
              </w:rPr>
            </w:pPr>
            <w:r>
              <w:rPr>
                <w:rFonts w:ascii="XO Thames"/>
                <w:w w:val="100"/>
                <w:sz w:val="28"/>
                <w:u w:val="single"/>
              </w:rPr>
              <w:t> </w:t>
            </w:r>
            <w:r>
              <w:rPr>
                <w:rFonts w:ascii="XO Thames"/>
                <w:spacing w:val="-33"/>
                <w:sz w:val="28"/>
                <w:u w:val="single"/>
              </w:rPr>
              <w:t> </w:t>
            </w:r>
            <w:r>
              <w:rPr>
                <w:rFonts w:ascii="XO Thames"/>
                <w:sz w:val="28"/>
                <w:u w:val="single"/>
              </w:rPr>
              <w:t>16.02.2026</w:t>
              <w:tab/>
            </w:r>
          </w:p>
        </w:tc>
        <w:tc>
          <w:tcPr>
            <w:tcW w:w="3419" w:type="dxa"/>
          </w:tcPr>
          <w:p>
            <w:pPr>
              <w:pStyle w:val="TableParagraph"/>
              <w:spacing w:before="117"/>
              <w:ind w:left="1162" w:right="1134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w="1581" w:type="dxa"/>
          </w:tcPr>
          <w:p>
            <w:pPr>
              <w:pStyle w:val="TableParagraph"/>
              <w:spacing w:before="117"/>
              <w:ind w:right="156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w w:val="100"/>
                <w:sz w:val="28"/>
              </w:rPr>
              <w:t>№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1550" w:val="left" w:leader="none"/>
              </w:tabs>
              <w:spacing w:before="117"/>
              <w:ind w:left="53" w:right="-576"/>
              <w:rPr>
                <w:rFonts w:ascii="XO Thames"/>
                <w:sz w:val="28"/>
              </w:rPr>
            </w:pPr>
            <w:r>
              <w:rPr>
                <w:rFonts w:ascii="XO Thames"/>
                <w:w w:val="100"/>
                <w:sz w:val="28"/>
                <w:u w:val="single"/>
              </w:rPr>
              <w:t> </w:t>
            </w:r>
            <w:r>
              <w:rPr>
                <w:rFonts w:ascii="XO Thames"/>
                <w:spacing w:val="-33"/>
                <w:sz w:val="28"/>
                <w:u w:val="single"/>
              </w:rPr>
              <w:t> </w:t>
            </w:r>
            <w:r>
              <w:rPr>
                <w:rFonts w:ascii="XO Thames"/>
                <w:sz w:val="28"/>
                <w:u w:val="single"/>
              </w:rPr>
              <w:t>85</w:t>
              <w:tab/>
            </w:r>
          </w:p>
        </w:tc>
      </w:tr>
      <w:tr>
        <w:trPr>
          <w:trHeight w:val="1146" w:hRule="atLeast"/>
        </w:trPr>
        <w:tc>
          <w:tcPr>
            <w:tcW w:w="6601" w:type="dxa"/>
            <w:gridSpan w:val="3"/>
          </w:tcPr>
          <w:p>
            <w:pPr>
              <w:pStyle w:val="TableParagraph"/>
              <w:spacing w:line="322" w:lineRule="exact" w:before="185"/>
              <w:ind w:left="200" w:right="1552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утверждении Порядка определения объема субсидии на иные цели и условия ее предоставления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17"/>
        </w:rPr>
      </w:pPr>
    </w:p>
    <w:p>
      <w:pPr>
        <w:pStyle w:val="BodyText"/>
        <w:spacing w:before="89"/>
        <w:ind w:left="301" w:right="103" w:firstLine="727"/>
        <w:rPr>
          <w:rFonts w:ascii="XO Thames" w:hAnsi="XO Thames"/>
        </w:rPr>
      </w:pPr>
      <w:r>
        <w:rPr>
          <w:rFonts w:ascii="XO Thames" w:hAnsi="XO Thames"/>
        </w:rPr>
        <w:t>В соответствии со статьёй 78.1 Бюджетного кодекса Российской Федерации Администрация Кашинского муниципального округа Тверской области</w:t>
      </w:r>
    </w:p>
    <w:p>
      <w:pPr>
        <w:pStyle w:val="BodyText"/>
        <w:jc w:val="left"/>
        <w:rPr>
          <w:rFonts w:ascii="XO Thames"/>
        </w:rPr>
      </w:pPr>
    </w:p>
    <w:p>
      <w:pPr>
        <w:pStyle w:val="BodyText"/>
        <w:spacing w:before="1"/>
        <w:ind w:left="301"/>
        <w:jc w:val="left"/>
        <w:rPr>
          <w:rFonts w:ascii="XO Thames" w:hAnsi="XO Thames"/>
        </w:rPr>
      </w:pPr>
      <w:r>
        <w:rPr>
          <w:rFonts w:ascii="XO Thames" w:hAnsi="XO Thames"/>
        </w:rPr>
        <w:t>ПОСТАНОВЛЯЕТ:</w:t>
      </w:r>
    </w:p>
    <w:p>
      <w:pPr>
        <w:pStyle w:val="BodyText"/>
        <w:spacing w:before="10"/>
        <w:jc w:val="left"/>
        <w:rPr>
          <w:rFonts w:ascii="XO Thames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370" w:val="left" w:leader="none"/>
        </w:tabs>
        <w:spacing w:line="240" w:lineRule="auto" w:before="0" w:after="0"/>
        <w:ind w:left="301" w:right="104" w:firstLine="70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Порядок определения объема субсидии на иные цели и условия ее предоставления (далее - Порядок)</w:t>
      </w:r>
      <w:r>
        <w:rPr>
          <w:rFonts w:ascii="XO Thames" w:hAnsi="XO Thames"/>
          <w:spacing w:val="-9"/>
          <w:sz w:val="28"/>
        </w:rPr>
        <w:t> </w:t>
      </w:r>
      <w:r>
        <w:rPr>
          <w:rFonts w:ascii="XO Thames" w:hAnsi="XO Thames"/>
          <w:sz w:val="28"/>
        </w:rPr>
        <w:t>(Приложение).</w:t>
      </w:r>
    </w:p>
    <w:p>
      <w:pPr>
        <w:pStyle w:val="ListParagraph"/>
        <w:numPr>
          <w:ilvl w:val="0"/>
          <w:numId w:val="1"/>
        </w:numPr>
        <w:tabs>
          <w:tab w:pos="1404" w:val="left" w:leader="none"/>
        </w:tabs>
        <w:spacing w:line="240" w:lineRule="auto" w:before="199" w:after="0"/>
        <w:ind w:left="301" w:right="101" w:firstLine="70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 Администрации Кашинского городского округа от 27.03.2023 № 194 «Об утверждении Порядка определения объема субсидии на иные цели и условия ее предоставления», признать утратившим</w:t>
      </w:r>
      <w:r>
        <w:rPr>
          <w:rFonts w:ascii="XO Thames" w:hAnsi="XO Thames"/>
          <w:spacing w:val="-12"/>
          <w:sz w:val="28"/>
        </w:rPr>
        <w:t> </w:t>
      </w:r>
      <w:r>
        <w:rPr>
          <w:rFonts w:ascii="XO Thames" w:hAnsi="XO Thames"/>
          <w:sz w:val="28"/>
        </w:rPr>
        <w:t>силу.</w:t>
      </w:r>
    </w:p>
    <w:p>
      <w:pPr>
        <w:pStyle w:val="ListParagraph"/>
        <w:numPr>
          <w:ilvl w:val="0"/>
          <w:numId w:val="1"/>
        </w:numPr>
        <w:tabs>
          <w:tab w:pos="1375" w:val="left" w:leader="none"/>
        </w:tabs>
        <w:spacing w:line="240" w:lineRule="auto" w:before="200" w:after="0"/>
        <w:ind w:left="301" w:right="102" w:firstLine="70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Контроль за исполнением настоящего постановления возложить на Суханову С.В. – заместителя Главы Администрации Кашинского муниципального округа Тверской области, начальника Финансового управления.</w:t>
      </w:r>
    </w:p>
    <w:p>
      <w:pPr>
        <w:pStyle w:val="ListParagraph"/>
        <w:numPr>
          <w:ilvl w:val="0"/>
          <w:numId w:val="1"/>
        </w:numPr>
        <w:tabs>
          <w:tab w:pos="1375" w:val="left" w:leader="none"/>
        </w:tabs>
        <w:spacing w:line="240" w:lineRule="auto" w:before="200" w:after="0"/>
        <w:ind w:left="301" w:right="102" w:firstLine="70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Настоящее постановление вступает в силу со дня его подписания, подлежит официальному опубликованию в газете «Кашинская газета» и размещению на официальном сайте Кашинского муниципального округа Тверской области в информационно-телекоммуникационной в сети</w:t>
      </w:r>
      <w:r>
        <w:rPr>
          <w:rFonts w:ascii="XO Thames" w:hAnsi="XO Thames"/>
          <w:spacing w:val="-21"/>
          <w:sz w:val="28"/>
        </w:rPr>
        <w:t> </w:t>
      </w:r>
      <w:r>
        <w:rPr>
          <w:rFonts w:ascii="XO Thames" w:hAnsi="XO Thames"/>
          <w:sz w:val="28"/>
        </w:rPr>
        <w:t>Интернет.</w:t>
      </w:r>
    </w:p>
    <w:p>
      <w:pPr>
        <w:pStyle w:val="BodyText"/>
        <w:jc w:val="left"/>
        <w:rPr>
          <w:rFonts w:ascii="XO Thames"/>
          <w:sz w:val="30"/>
        </w:rPr>
      </w:pPr>
    </w:p>
    <w:p>
      <w:pPr>
        <w:pStyle w:val="BodyText"/>
        <w:jc w:val="left"/>
        <w:rPr>
          <w:rFonts w:ascii="XO Thames"/>
          <w:sz w:val="30"/>
        </w:rPr>
      </w:pPr>
    </w:p>
    <w:p>
      <w:pPr>
        <w:pStyle w:val="BodyText"/>
        <w:jc w:val="left"/>
        <w:rPr>
          <w:rFonts w:ascii="XO Thames"/>
          <w:sz w:val="30"/>
        </w:rPr>
      </w:pPr>
    </w:p>
    <w:p>
      <w:pPr>
        <w:pStyle w:val="BodyText"/>
        <w:spacing w:line="322" w:lineRule="exact" w:before="210"/>
        <w:ind w:left="301"/>
        <w:jc w:val="left"/>
        <w:rPr>
          <w:rFonts w:ascii="XO Thames" w:hAnsi="XO Thames"/>
        </w:rPr>
      </w:pPr>
      <w:r>
        <w:rPr>
          <w:rFonts w:ascii="XO Thames" w:hAnsi="XO Thames"/>
        </w:rPr>
        <w:t>Глава Кашинского муниципального округа</w:t>
      </w:r>
    </w:p>
    <w:p>
      <w:pPr>
        <w:pStyle w:val="BodyText"/>
        <w:tabs>
          <w:tab w:pos="8360" w:val="left" w:leader="none"/>
        </w:tabs>
        <w:spacing w:line="322" w:lineRule="exact"/>
        <w:ind w:left="301"/>
        <w:jc w:val="left"/>
        <w:rPr>
          <w:rFonts w:ascii="XO Thames" w:hAnsi="XO Thames"/>
        </w:rPr>
      </w:pPr>
      <w:r>
        <w:rPr>
          <w:rFonts w:ascii="XO Thames" w:hAnsi="XO Thames"/>
        </w:rPr>
        <w:t>Тверской</w:t>
      </w:r>
      <w:r>
        <w:rPr>
          <w:rFonts w:ascii="XO Thames" w:hAnsi="XO Thames"/>
          <w:spacing w:val="-3"/>
        </w:rPr>
        <w:t> </w:t>
      </w:r>
      <w:r>
        <w:rPr>
          <w:rFonts w:ascii="XO Thames" w:hAnsi="XO Thames"/>
        </w:rPr>
        <w:t>области</w:t>
        <w:tab/>
        <w:t>А.В.</w:t>
      </w:r>
      <w:r>
        <w:rPr>
          <w:rFonts w:ascii="XO Thames" w:hAnsi="XO Thames"/>
          <w:spacing w:val="-1"/>
        </w:rPr>
        <w:t> </w:t>
      </w:r>
      <w:r>
        <w:rPr>
          <w:rFonts w:ascii="XO Thames" w:hAnsi="XO Thames"/>
        </w:rPr>
        <w:t>Рагузин</w:t>
      </w:r>
    </w:p>
    <w:p>
      <w:pPr>
        <w:spacing w:after="0" w:line="322" w:lineRule="exact"/>
        <w:jc w:val="left"/>
        <w:rPr>
          <w:rFonts w:ascii="XO Thames" w:hAnsi="XO Thames"/>
        </w:rPr>
        <w:sectPr>
          <w:type w:val="continuous"/>
          <w:pgSz w:w="11910" w:h="16850"/>
          <w:pgMar w:top="1120" w:bottom="280" w:left="1400" w:right="460"/>
        </w:sectPr>
      </w:pPr>
    </w:p>
    <w:p>
      <w:pPr>
        <w:pStyle w:val="BodyText"/>
        <w:spacing w:line="322" w:lineRule="exact" w:before="67"/>
        <w:ind w:left="5703"/>
        <w:jc w:val="left"/>
      </w:pPr>
      <w:bookmarkStart w:name="Приложение Порядок иные субсидии.pdf" w:id="2"/>
      <w:bookmarkEnd w:id="2"/>
      <w:r>
        <w:rPr/>
      </w:r>
      <w:r>
        <w:rPr/>
        <w:t>Утверждено</w:t>
      </w:r>
    </w:p>
    <w:p>
      <w:pPr>
        <w:pStyle w:val="BodyText"/>
        <w:ind w:left="5701" w:right="178" w:firstLine="1"/>
        <w:jc w:val="left"/>
      </w:pPr>
      <w:r>
        <w:rPr/>
        <w:t>постановлением Администрации Кашинского муниципального округа Тверской области</w:t>
      </w:r>
    </w:p>
    <w:p>
      <w:pPr>
        <w:pStyle w:val="BodyText"/>
        <w:tabs>
          <w:tab w:pos="7714" w:val="left" w:leader="none"/>
        </w:tabs>
        <w:spacing w:before="1"/>
        <w:ind w:left="5703"/>
        <w:jc w:val="left"/>
      </w:pPr>
      <w:r>
        <w:rPr/>
        <w:t>от</w:t>
      </w:r>
      <w:r>
        <w:rPr>
          <w:spacing w:val="65"/>
        </w:rPr>
        <w:t> </w:t>
      </w:r>
      <w:r>
        <w:rPr/>
        <w:t>16.02.2026</w:t>
        <w:tab/>
        <w:t>№ 85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8"/>
        <w:jc w:val="left"/>
        <w:rPr>
          <w:sz w:val="30"/>
        </w:rPr>
      </w:pPr>
    </w:p>
    <w:p>
      <w:pPr>
        <w:pStyle w:val="BodyText"/>
        <w:spacing w:line="322" w:lineRule="exact" w:before="1"/>
        <w:ind w:left="2274" w:right="2279"/>
        <w:jc w:val="center"/>
      </w:pPr>
      <w:r>
        <w:rPr/>
        <w:t>ПОРЯДОК</w:t>
      </w:r>
    </w:p>
    <w:p>
      <w:pPr>
        <w:pStyle w:val="BodyText"/>
        <w:ind w:left="2276" w:right="2279"/>
        <w:jc w:val="center"/>
      </w:pPr>
      <w:r>
        <w:rPr/>
        <w:t>определения объема субсидии на иные цели и условия ее предоставления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spacing w:line="388" w:lineRule="auto" w:before="177"/>
        <w:ind w:left="3809" w:right="3812" w:firstLine="607"/>
      </w:pPr>
      <w:r>
        <w:rPr/>
        <w:t>Раздел 1 Общие положения</w:t>
      </w:r>
    </w:p>
    <w:p>
      <w:pPr>
        <w:pStyle w:val="ListParagraph"/>
        <w:numPr>
          <w:ilvl w:val="0"/>
          <w:numId w:val="2"/>
        </w:numPr>
        <w:tabs>
          <w:tab w:pos="1043" w:val="left" w:leader="none"/>
        </w:tabs>
        <w:spacing w:line="240" w:lineRule="auto" w:before="1" w:after="0"/>
        <w:ind w:left="101" w:right="101" w:firstLine="566"/>
        <w:jc w:val="both"/>
        <w:rPr>
          <w:sz w:val="28"/>
        </w:rPr>
      </w:pPr>
      <w:r>
        <w:rPr>
          <w:sz w:val="28"/>
        </w:rPr>
        <w:t>Настоящий Порядок разработан в соответствии с абзацем вторым пункта 1 статьи 78.1 Бюджетного кодекса Российской Федерации и устанавливает правила определения объема субсидии на иные цели и условия ее предоставления муниципальным бюджетным учреждениям Кашинского муниципального округа Тверской области и муниципальным автономным учреждениям Кашинского муниципального округа Тверской области (далее при совместном упоминании - муниципальные учреждения), за исключением субсидий, в отношении которых нормативным правовым актом Кашинского муниципального округа Тверской области утвержден иной порядок определения объема и условия их</w:t>
      </w:r>
      <w:r>
        <w:rPr>
          <w:spacing w:val="-10"/>
          <w:sz w:val="28"/>
        </w:rPr>
        <w:t> </w:t>
      </w:r>
      <w:r>
        <w:rPr>
          <w:sz w:val="28"/>
        </w:rPr>
        <w:t>предоставления.</w:t>
      </w:r>
    </w:p>
    <w:p>
      <w:pPr>
        <w:pStyle w:val="ListParagraph"/>
        <w:numPr>
          <w:ilvl w:val="0"/>
          <w:numId w:val="2"/>
        </w:numPr>
        <w:tabs>
          <w:tab w:pos="1106" w:val="left" w:leader="none"/>
        </w:tabs>
        <w:spacing w:line="240" w:lineRule="auto" w:before="199" w:after="0"/>
        <w:ind w:left="101" w:right="102" w:firstLine="566"/>
        <w:jc w:val="both"/>
        <w:rPr>
          <w:sz w:val="28"/>
        </w:rPr>
      </w:pPr>
      <w:r>
        <w:rPr>
          <w:sz w:val="28"/>
        </w:rPr>
        <w:t>Субсидии на иные цели предоставляются в целях финансового обеспечения деятельности муниципальных учреждений по реализации мероприятий, не связанным с выполнением муниципального задания (далее – мероприятия):</w:t>
      </w:r>
    </w:p>
    <w:p>
      <w:pPr>
        <w:pStyle w:val="ListParagraph"/>
        <w:numPr>
          <w:ilvl w:val="0"/>
          <w:numId w:val="3"/>
        </w:numPr>
        <w:tabs>
          <w:tab w:pos="1139" w:val="left" w:leader="none"/>
        </w:tabs>
        <w:spacing w:line="240" w:lineRule="auto" w:before="200" w:after="0"/>
        <w:ind w:left="101" w:right="101" w:firstLine="566"/>
        <w:jc w:val="both"/>
        <w:rPr>
          <w:sz w:val="28"/>
        </w:rPr>
      </w:pPr>
      <w:r>
        <w:rPr>
          <w:sz w:val="28"/>
        </w:rPr>
        <w:t>на достижение результатов регионального проекта (программы), регионального приоритетного проекта (программы), направленного на обеспечение достижения целей, показателей и результатов федерального проекта</w:t>
      </w:r>
      <w:r>
        <w:rPr>
          <w:spacing w:val="-2"/>
          <w:sz w:val="28"/>
        </w:rPr>
        <w:t> </w:t>
      </w:r>
      <w:r>
        <w:rPr>
          <w:sz w:val="28"/>
        </w:rPr>
        <w:t>(программы);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240" w:lineRule="auto" w:before="200" w:after="0"/>
        <w:ind w:left="101" w:right="103" w:firstLine="566"/>
        <w:jc w:val="both"/>
        <w:rPr>
          <w:sz w:val="28"/>
        </w:rPr>
      </w:pPr>
      <w:r>
        <w:rPr>
          <w:sz w:val="28"/>
        </w:rPr>
        <w:t>на реализацию мероприятий муниципальных программ Кашинского муниципального округа Тверской</w:t>
      </w:r>
      <w:r>
        <w:rPr>
          <w:spacing w:val="-4"/>
          <w:sz w:val="28"/>
        </w:rPr>
        <w:t> </w:t>
      </w:r>
      <w:r>
        <w:rPr>
          <w:sz w:val="28"/>
        </w:rPr>
        <w:t>области;</w:t>
      </w:r>
    </w:p>
    <w:p>
      <w:pPr>
        <w:pStyle w:val="ListParagraph"/>
        <w:numPr>
          <w:ilvl w:val="0"/>
          <w:numId w:val="3"/>
        </w:numPr>
        <w:tabs>
          <w:tab w:pos="1017" w:val="left" w:leader="none"/>
        </w:tabs>
        <w:spacing w:line="240" w:lineRule="auto" w:before="198" w:after="0"/>
        <w:ind w:left="102" w:right="101" w:firstLine="566"/>
        <w:jc w:val="both"/>
        <w:rPr>
          <w:sz w:val="28"/>
        </w:rPr>
      </w:pPr>
      <w:r>
        <w:rPr>
          <w:sz w:val="28"/>
        </w:rPr>
        <w:t>на реализацию мероприятий, включенных в перечень мероприятий по обращениям, поступающим к депутатам Законодательного Собрания Тверской области, утвержденный законом Тверской области об областном бюджете Тверской области на текущий финансовый год и плановый</w:t>
      </w:r>
      <w:r>
        <w:rPr>
          <w:spacing w:val="-13"/>
          <w:sz w:val="28"/>
        </w:rPr>
        <w:t> </w:t>
      </w:r>
      <w:r>
        <w:rPr>
          <w:sz w:val="28"/>
        </w:rPr>
        <w:t>период;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160" w:bottom="280" w:left="1600" w:right="460"/>
        </w:sectPr>
      </w:pPr>
    </w:p>
    <w:p>
      <w:pPr>
        <w:pStyle w:val="ListParagraph"/>
        <w:numPr>
          <w:ilvl w:val="0"/>
          <w:numId w:val="3"/>
        </w:numPr>
        <w:tabs>
          <w:tab w:pos="1168" w:val="left" w:leader="none"/>
        </w:tabs>
        <w:spacing w:line="240" w:lineRule="auto" w:before="67" w:after="0"/>
        <w:ind w:left="101" w:right="102" w:firstLine="566"/>
        <w:jc w:val="both"/>
        <w:rPr>
          <w:sz w:val="28"/>
        </w:rPr>
      </w:pPr>
      <w:r>
        <w:rPr>
          <w:sz w:val="28"/>
        </w:rPr>
        <w:t>на реализацию мероприятий, финансовое обеспечение которых осуществляется за счет средств, выделенных из резервного фонда Администрации Кашинского муниципального округа Тверской</w:t>
      </w:r>
      <w:r>
        <w:rPr>
          <w:spacing w:val="-7"/>
          <w:sz w:val="28"/>
        </w:rPr>
        <w:t> </w:t>
      </w:r>
      <w:r>
        <w:rPr>
          <w:sz w:val="28"/>
        </w:rPr>
        <w:t>области.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</w:tabs>
        <w:spacing w:line="240" w:lineRule="auto" w:before="201" w:after="0"/>
        <w:ind w:left="101" w:right="102" w:firstLine="566"/>
        <w:jc w:val="both"/>
        <w:rPr>
          <w:sz w:val="28"/>
        </w:rPr>
      </w:pPr>
      <w:r>
        <w:rPr>
          <w:sz w:val="28"/>
        </w:rPr>
        <w:t>Предоставление муниципальным учреждениям субсидий на иные цели осуществляется Администрацией Кашинского муниципального округа Тверской области или структурным подразделением Администрации Кашинского муниципального округа Тверской области, осуществляющим функции и полномочия учредителя учреждений (далее - Учредитель), в пределах объемов бюджетных ассигнований, предусмотренных на цели, указанных в пункте 2 настоящего раздела, в текущем финансовом году решением о бюджете Кашинского муниципального округа Тверской области на текущий финансовый год и на плановый период (сводной бюджетной росписью бюджета Кашинского муниципального округа Тверской области) (далее – сводная бюджетная роспись), и на основании соглашения о предоставлении субсидии на иные цели (далее- Соглашение), заключаемого между учредителем и муниципальным учреждением</w:t>
      </w:r>
      <w:r>
        <w:rPr>
          <w:spacing w:val="-3"/>
          <w:sz w:val="28"/>
        </w:rPr>
        <w:t> </w:t>
      </w:r>
      <w:r>
        <w:rPr>
          <w:sz w:val="28"/>
        </w:rPr>
        <w:t>.</w:t>
      </w:r>
    </w:p>
    <w:p>
      <w:pPr>
        <w:pStyle w:val="BodyText"/>
        <w:spacing w:before="6"/>
        <w:jc w:val="left"/>
        <w:rPr>
          <w:sz w:val="9"/>
        </w:rPr>
      </w:pPr>
    </w:p>
    <w:p>
      <w:pPr>
        <w:pStyle w:val="BodyText"/>
        <w:spacing w:before="89"/>
        <w:ind w:left="2276" w:right="2276"/>
        <w:jc w:val="center"/>
      </w:pPr>
      <w:r>
        <w:rPr/>
        <w:t>Раздел 2</w:t>
      </w:r>
    </w:p>
    <w:p>
      <w:pPr>
        <w:pStyle w:val="BodyText"/>
        <w:spacing w:before="201"/>
        <w:ind w:left="1815" w:right="1815"/>
        <w:jc w:val="center"/>
      </w:pPr>
      <w:r>
        <w:rPr/>
        <w:t>Условия и порядок предоставления субсидий</w:t>
      </w:r>
    </w:p>
    <w:p>
      <w:pPr>
        <w:pStyle w:val="ListParagraph"/>
        <w:numPr>
          <w:ilvl w:val="0"/>
          <w:numId w:val="2"/>
        </w:numPr>
        <w:tabs>
          <w:tab w:pos="1070" w:val="left" w:leader="none"/>
        </w:tabs>
        <w:spacing w:line="240" w:lineRule="auto" w:before="249" w:after="0"/>
        <w:ind w:left="101" w:right="101" w:firstLine="566"/>
        <w:jc w:val="both"/>
        <w:rPr>
          <w:sz w:val="28"/>
        </w:rPr>
      </w:pPr>
      <w:r>
        <w:rPr>
          <w:sz w:val="28"/>
        </w:rPr>
        <w:t>Для получения субсидии муниципальное учреждение представляет учредителю следующие</w:t>
      </w:r>
      <w:r>
        <w:rPr>
          <w:spacing w:val="-4"/>
          <w:sz w:val="28"/>
        </w:rPr>
        <w:t> </w:t>
      </w:r>
      <w:r>
        <w:rPr>
          <w:sz w:val="28"/>
        </w:rPr>
        <w:t>документы:</w:t>
      </w:r>
    </w:p>
    <w:p>
      <w:pPr>
        <w:pStyle w:val="ListParagraph"/>
        <w:numPr>
          <w:ilvl w:val="0"/>
          <w:numId w:val="4"/>
        </w:numPr>
        <w:tabs>
          <w:tab w:pos="1159" w:val="left" w:leader="none"/>
        </w:tabs>
        <w:spacing w:line="240" w:lineRule="auto" w:before="198" w:after="0"/>
        <w:ind w:left="102" w:right="101" w:firstLine="566"/>
        <w:jc w:val="both"/>
        <w:rPr>
          <w:sz w:val="28"/>
        </w:rPr>
      </w:pPr>
      <w:r>
        <w:rPr>
          <w:sz w:val="28"/>
        </w:rPr>
        <w:t>пояснительная записка, содержащая обоснование необходимости предоставления субсидии на цели, указанные в пункте 2 настоящего Порядка, включая расчет - 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информацию, в зависимости от цели предоставления</w:t>
      </w:r>
      <w:r>
        <w:rPr>
          <w:spacing w:val="-2"/>
          <w:sz w:val="28"/>
        </w:rPr>
        <w:t> </w:t>
      </w:r>
      <w:r>
        <w:rPr>
          <w:sz w:val="28"/>
        </w:rPr>
        <w:t>субсидии;</w:t>
      </w:r>
    </w:p>
    <w:p>
      <w:pPr>
        <w:pStyle w:val="ListParagraph"/>
        <w:numPr>
          <w:ilvl w:val="0"/>
          <w:numId w:val="4"/>
        </w:numPr>
        <w:tabs>
          <w:tab w:pos="1166" w:val="left" w:leader="none"/>
        </w:tabs>
        <w:spacing w:line="240" w:lineRule="auto" w:before="201" w:after="0"/>
        <w:ind w:left="102" w:right="101" w:firstLine="566"/>
        <w:jc w:val="both"/>
        <w:rPr>
          <w:sz w:val="28"/>
        </w:rPr>
      </w:pPr>
      <w:r>
        <w:rPr>
          <w:sz w:val="28"/>
        </w:rPr>
        <w:t>перечень объектов, подлежащих ремонту, благоустройству, акт обследования таких объектов и дефектная ведомость, предварительная смета расходов в случае, если субсидия предоставляется на проведение ремонта (реставрации);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240" w:lineRule="auto" w:before="200" w:after="0"/>
        <w:ind w:left="102" w:right="101" w:firstLine="566"/>
        <w:jc w:val="both"/>
        <w:rPr>
          <w:sz w:val="28"/>
        </w:rPr>
      </w:pPr>
      <w:r>
        <w:rPr>
          <w:sz w:val="28"/>
        </w:rPr>
        <w:t>программа мероприятий в случае, если субсидия предоставляется на проведение мероприятий, в том числе конференций, симпозиумов,</w:t>
      </w:r>
      <w:r>
        <w:rPr>
          <w:spacing w:val="-21"/>
          <w:sz w:val="28"/>
        </w:rPr>
        <w:t> </w:t>
      </w:r>
      <w:r>
        <w:rPr>
          <w:sz w:val="28"/>
        </w:rPr>
        <w:t>выставок;</w:t>
      </w:r>
    </w:p>
    <w:p>
      <w:pPr>
        <w:pStyle w:val="ListParagraph"/>
        <w:numPr>
          <w:ilvl w:val="0"/>
          <w:numId w:val="4"/>
        </w:numPr>
        <w:tabs>
          <w:tab w:pos="1000" w:val="left" w:leader="none"/>
        </w:tabs>
        <w:spacing w:line="242" w:lineRule="auto" w:before="198" w:after="0"/>
        <w:ind w:left="102" w:right="105" w:firstLine="566"/>
        <w:jc w:val="both"/>
        <w:rPr>
          <w:sz w:val="28"/>
        </w:rPr>
      </w:pPr>
      <w:r>
        <w:rPr>
          <w:sz w:val="28"/>
        </w:rPr>
        <w:t>информация о планируемом к приобретению имуществе в случае, если субсидия предоставляется на приобретение</w:t>
      </w:r>
      <w:r>
        <w:rPr>
          <w:spacing w:val="-8"/>
          <w:sz w:val="28"/>
        </w:rPr>
        <w:t> </w:t>
      </w:r>
      <w:r>
        <w:rPr>
          <w:sz w:val="28"/>
        </w:rPr>
        <w:t>имущества.</w:t>
      </w:r>
    </w:p>
    <w:p>
      <w:pPr>
        <w:pStyle w:val="BodyText"/>
        <w:spacing w:before="195"/>
        <w:ind w:left="102" w:right="178" w:firstLine="566"/>
        <w:jc w:val="left"/>
      </w:pPr>
      <w:r>
        <w:rPr/>
        <w:t>Требования к документам, указанным в подпунктах 1 - 5 настоящего пункта, устанавливаются в правовом акте учредителя.</w:t>
      </w:r>
    </w:p>
    <w:p>
      <w:pPr>
        <w:spacing w:after="0"/>
        <w:jc w:val="left"/>
        <w:sectPr>
          <w:pgSz w:w="11910" w:h="16840"/>
          <w:pgMar w:top="1160" w:bottom="280" w:left="1600" w:right="460"/>
        </w:sectPr>
      </w:pPr>
    </w:p>
    <w:p>
      <w:pPr>
        <w:pStyle w:val="ListParagraph"/>
        <w:numPr>
          <w:ilvl w:val="0"/>
          <w:numId w:val="2"/>
        </w:numPr>
        <w:tabs>
          <w:tab w:pos="964" w:val="left" w:leader="none"/>
        </w:tabs>
        <w:spacing w:line="240" w:lineRule="auto" w:before="67" w:after="0"/>
        <w:ind w:left="101" w:right="102" w:firstLine="566"/>
        <w:jc w:val="both"/>
        <w:rPr>
          <w:sz w:val="28"/>
        </w:rPr>
      </w:pPr>
      <w:r>
        <w:rPr>
          <w:sz w:val="28"/>
        </w:rPr>
        <w:t>Документы, указанные в пункте 4 настоящего раздела, предоставляются за подписью руководителя муниципального учреждения (лица, исполняющего обязанности руководителя муниципального</w:t>
      </w:r>
      <w:r>
        <w:rPr>
          <w:spacing w:val="-4"/>
          <w:sz w:val="28"/>
        </w:rPr>
        <w:t> </w:t>
      </w:r>
      <w:r>
        <w:rPr>
          <w:sz w:val="28"/>
        </w:rPr>
        <w:t>учреждения).</w:t>
      </w:r>
    </w:p>
    <w:p>
      <w:pPr>
        <w:pStyle w:val="ListParagraph"/>
        <w:numPr>
          <w:ilvl w:val="0"/>
          <w:numId w:val="2"/>
        </w:numPr>
        <w:tabs>
          <w:tab w:pos="1000" w:val="left" w:leader="none"/>
        </w:tabs>
        <w:spacing w:line="240" w:lineRule="auto" w:before="201" w:after="0"/>
        <w:ind w:left="101" w:right="102" w:firstLine="566"/>
        <w:jc w:val="both"/>
        <w:rPr>
          <w:sz w:val="28"/>
        </w:rPr>
      </w:pPr>
      <w:r>
        <w:rPr>
          <w:sz w:val="28"/>
        </w:rPr>
        <w:t>Учредитель регистрирует полученные от муниципального учреждения документы в день их</w:t>
      </w:r>
      <w:r>
        <w:rPr>
          <w:spacing w:val="-5"/>
          <w:sz w:val="28"/>
        </w:rPr>
        <w:t> </w:t>
      </w:r>
      <w:r>
        <w:rPr>
          <w:sz w:val="28"/>
        </w:rPr>
        <w:t>поступления.</w:t>
      </w:r>
    </w:p>
    <w:p>
      <w:pPr>
        <w:pStyle w:val="ListParagraph"/>
        <w:numPr>
          <w:ilvl w:val="0"/>
          <w:numId w:val="2"/>
        </w:numPr>
        <w:tabs>
          <w:tab w:pos="971" w:val="left" w:leader="none"/>
        </w:tabs>
        <w:spacing w:line="240" w:lineRule="auto" w:before="200" w:after="0"/>
        <w:ind w:left="101" w:right="101" w:firstLine="566"/>
        <w:jc w:val="both"/>
        <w:rPr>
          <w:sz w:val="28"/>
        </w:rPr>
      </w:pPr>
      <w:r>
        <w:rPr>
          <w:sz w:val="28"/>
        </w:rPr>
        <w:t>Учредитель в течение 10 рабочих дней со дня регистрации документов, указанных в пункте 4 настоящего раздела, рассматривает их, осуществляет проверку на предмет соответствия требованиям настоящего Порядка, определяет целесообразность предоставления субсидии муниципальному учреждению, а также размер субсидии, планируемой к</w:t>
      </w:r>
      <w:r>
        <w:rPr>
          <w:spacing w:val="-12"/>
          <w:sz w:val="28"/>
        </w:rPr>
        <w:t> </w:t>
      </w:r>
      <w:r>
        <w:rPr>
          <w:sz w:val="28"/>
        </w:rPr>
        <w:t>предоставлению.</w:t>
      </w:r>
    </w:p>
    <w:p>
      <w:pPr>
        <w:pStyle w:val="BodyText"/>
        <w:spacing w:before="200"/>
        <w:ind w:left="101" w:right="102" w:firstLine="566"/>
      </w:pPr>
      <w:r>
        <w:rPr/>
        <w:t>При наличии замечаний к представленным в соответствии с пунктом 4 настоящего раздела документам, не являющихся основаниями для отказа в предоставлении субсидии муниципальному учреждению, установленными пунктом 9 настоящего раздела, учредитель по электронной почте не позднее 2 рабочих дней после срока, установленного в абзаце первом пункта 7 уведомляет муниципальное учреждение о необходимости устранения выявленных</w:t>
      </w:r>
      <w:r>
        <w:rPr>
          <w:spacing w:val="-1"/>
        </w:rPr>
        <w:t> </w:t>
      </w:r>
      <w:r>
        <w:rPr/>
        <w:t>замечаний.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198" w:after="0"/>
        <w:ind w:left="101" w:right="102" w:firstLine="566"/>
        <w:jc w:val="both"/>
        <w:rPr>
          <w:sz w:val="28"/>
        </w:rPr>
      </w:pPr>
      <w:r>
        <w:rPr>
          <w:sz w:val="28"/>
        </w:rPr>
        <w:t>Муниципальное учреждение не позднее 3 рабочих дней со дня получения замечаний, указанных в абзаце втором пункта 7 настоящего раздела, устраняет их и предоставляет доработанные документы</w:t>
      </w:r>
      <w:r>
        <w:rPr>
          <w:spacing w:val="-14"/>
          <w:sz w:val="28"/>
        </w:rPr>
        <w:t> </w:t>
      </w:r>
      <w:r>
        <w:rPr>
          <w:sz w:val="28"/>
        </w:rPr>
        <w:t>учредителю.</w:t>
      </w:r>
    </w:p>
    <w:p>
      <w:pPr>
        <w:pStyle w:val="BodyText"/>
        <w:spacing w:line="276" w:lineRule="auto" w:before="201"/>
        <w:ind w:left="101" w:right="101" w:firstLine="566"/>
      </w:pPr>
      <w:r>
        <w:rPr/>
        <w:t>Учредитель регистрирует и рассматривает доработанные документы в течение 5 рабочих дней.</w:t>
      </w:r>
    </w:p>
    <w:p>
      <w:pPr>
        <w:pStyle w:val="ListParagraph"/>
        <w:numPr>
          <w:ilvl w:val="0"/>
          <w:numId w:val="2"/>
        </w:numPr>
        <w:tabs>
          <w:tab w:pos="1271" w:val="left" w:leader="none"/>
        </w:tabs>
        <w:spacing w:line="276" w:lineRule="auto" w:before="200" w:after="0"/>
        <w:ind w:left="101" w:right="104" w:firstLine="566"/>
        <w:jc w:val="both"/>
        <w:rPr>
          <w:sz w:val="28"/>
        </w:rPr>
      </w:pPr>
      <w:r>
        <w:rPr>
          <w:sz w:val="28"/>
        </w:rPr>
        <w:t>Основаниями для отказа муниципальному учреждению в предоставлении субсидии</w:t>
      </w:r>
      <w:r>
        <w:rPr>
          <w:spacing w:val="-1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5"/>
        </w:numPr>
        <w:tabs>
          <w:tab w:pos="1238" w:val="left" w:leader="none"/>
        </w:tabs>
        <w:spacing w:line="276" w:lineRule="auto" w:before="200" w:after="0"/>
        <w:ind w:left="102" w:right="104" w:firstLine="566"/>
        <w:jc w:val="both"/>
        <w:rPr>
          <w:sz w:val="28"/>
        </w:rPr>
      </w:pPr>
      <w:r>
        <w:rPr>
          <w:sz w:val="28"/>
        </w:rPr>
        <w:t>несоответствие предоставленных муниципальным учреждением документов требованиям (при их установлении), определенным пунктом 4 настоящего раздела, или непредставление (представление не в полном объеме) указанных</w:t>
      </w:r>
      <w:r>
        <w:rPr>
          <w:spacing w:val="-1"/>
          <w:sz w:val="28"/>
        </w:rPr>
        <w:t> </w:t>
      </w:r>
      <w:r>
        <w:rPr>
          <w:sz w:val="28"/>
        </w:rPr>
        <w:t>документов;</w:t>
      </w:r>
    </w:p>
    <w:p>
      <w:pPr>
        <w:pStyle w:val="ListParagraph"/>
        <w:numPr>
          <w:ilvl w:val="0"/>
          <w:numId w:val="5"/>
        </w:numPr>
        <w:tabs>
          <w:tab w:pos="1288" w:val="left" w:leader="none"/>
        </w:tabs>
        <w:spacing w:line="278" w:lineRule="auto" w:before="199" w:after="0"/>
        <w:ind w:left="102" w:right="100" w:firstLine="566"/>
        <w:jc w:val="both"/>
        <w:rPr>
          <w:sz w:val="28"/>
        </w:rPr>
      </w:pPr>
      <w:r>
        <w:rPr>
          <w:sz w:val="28"/>
        </w:rPr>
        <w:t>недостоверность информации, содержащейся в документах, представленных муниципальным</w:t>
      </w:r>
      <w:r>
        <w:rPr>
          <w:spacing w:val="-2"/>
          <w:sz w:val="28"/>
        </w:rPr>
        <w:t> </w:t>
      </w:r>
      <w:r>
        <w:rPr>
          <w:sz w:val="28"/>
        </w:rPr>
        <w:t>учреждением.</w:t>
      </w:r>
    </w:p>
    <w:p>
      <w:pPr>
        <w:pStyle w:val="ListParagraph"/>
        <w:numPr>
          <w:ilvl w:val="0"/>
          <w:numId w:val="2"/>
        </w:numPr>
        <w:tabs>
          <w:tab w:pos="1382" w:val="left" w:leader="none"/>
        </w:tabs>
        <w:spacing w:line="276" w:lineRule="auto" w:before="194" w:after="0"/>
        <w:ind w:left="102" w:right="101" w:firstLine="566"/>
        <w:jc w:val="both"/>
        <w:rPr>
          <w:sz w:val="28"/>
        </w:rPr>
      </w:pPr>
      <w:r>
        <w:rPr>
          <w:sz w:val="28"/>
        </w:rPr>
        <w:t>Размер субсидии определяется на основании документов, предоставленных муниципальных учреждением в соответствии с пунктом 4 настоящего раздела, в пределах лимитов бюджетных обязательств, предусмотренных учредителю, за исключением случаев, когда размер субсидии определен решением бюджете Кашинского муниципального округа</w:t>
      </w:r>
      <w:r>
        <w:rPr>
          <w:spacing w:val="13"/>
          <w:sz w:val="28"/>
        </w:rPr>
        <w:t> </w:t>
      </w:r>
      <w:r>
        <w:rPr>
          <w:sz w:val="28"/>
        </w:rPr>
        <w:t>Тверской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1160" w:bottom="280" w:left="1600" w:right="460"/>
        </w:sectPr>
      </w:pPr>
    </w:p>
    <w:p>
      <w:pPr>
        <w:pStyle w:val="BodyText"/>
        <w:tabs>
          <w:tab w:pos="1282" w:val="left" w:leader="none"/>
          <w:tab w:pos="1795" w:val="left" w:leader="none"/>
          <w:tab w:pos="3067" w:val="left" w:leader="none"/>
          <w:tab w:pos="4794" w:val="left" w:leader="none"/>
          <w:tab w:pos="5428" w:val="left" w:leader="none"/>
          <w:tab w:pos="5814" w:val="left" w:leader="none"/>
          <w:tab w:pos="7225" w:val="left" w:leader="none"/>
          <w:tab w:pos="8379" w:val="left" w:leader="none"/>
        </w:tabs>
        <w:spacing w:line="278" w:lineRule="auto" w:before="67"/>
        <w:ind w:left="101" w:right="104" w:hanging="1"/>
        <w:jc w:val="left"/>
      </w:pPr>
      <w:r>
        <w:rPr/>
        <w:t>области</w:t>
        <w:tab/>
        <w:t>на</w:t>
        <w:tab/>
        <w:t>текущий</w:t>
        <w:tab/>
        <w:t>финансовый</w:t>
        <w:tab/>
        <w:t>год</w:t>
        <w:tab/>
        <w:t>и</w:t>
        <w:tab/>
        <w:t>плановый</w:t>
        <w:tab/>
        <w:t>период,</w:t>
        <w:tab/>
      </w:r>
      <w:r>
        <w:rPr>
          <w:spacing w:val="-3"/>
        </w:rPr>
        <w:t>решениями </w:t>
      </w:r>
      <w:r>
        <w:rPr/>
        <w:t>Администрации Кашинского муниципального округа Тверской</w:t>
      </w:r>
      <w:r>
        <w:rPr>
          <w:spacing w:val="-8"/>
        </w:rPr>
        <w:t> </w:t>
      </w:r>
      <w:r>
        <w:rPr/>
        <w:t>области.</w:t>
      </w:r>
    </w:p>
    <w:p>
      <w:pPr>
        <w:pStyle w:val="ListParagraph"/>
        <w:numPr>
          <w:ilvl w:val="0"/>
          <w:numId w:val="2"/>
        </w:numPr>
        <w:tabs>
          <w:tab w:pos="1226" w:val="left" w:leader="none"/>
        </w:tabs>
        <w:spacing w:line="276" w:lineRule="auto" w:before="194" w:after="0"/>
        <w:ind w:left="102" w:right="101" w:firstLine="566"/>
        <w:jc w:val="both"/>
        <w:rPr>
          <w:sz w:val="28"/>
        </w:rPr>
      </w:pPr>
      <w:r>
        <w:rPr>
          <w:sz w:val="28"/>
        </w:rPr>
        <w:t>При наличии оснований для отказа в предоставлении субсидии муниципальному учреждению, указанных в пункте 9 настоящего раздела, учредитель в срок, установленный абзацем первым пункта 7 настоящего раздела, направляет муниципальному учреждению заключение, содержащее мотивированное обоснование такого отказа, и возвращает документы, предоставленные в соответствии с пунктом 4 настоящего раздела, способом, позволяющим подтвердить факт и дату направления заключения и</w:t>
      </w:r>
      <w:r>
        <w:rPr>
          <w:spacing w:val="-22"/>
          <w:sz w:val="28"/>
        </w:rPr>
        <w:t> </w:t>
      </w:r>
      <w:r>
        <w:rPr>
          <w:sz w:val="28"/>
        </w:rPr>
        <w:t>документов.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76" w:lineRule="auto" w:before="199" w:after="0"/>
        <w:ind w:left="102" w:right="100" w:firstLine="566"/>
        <w:jc w:val="both"/>
        <w:rPr>
          <w:sz w:val="28"/>
        </w:rPr>
      </w:pPr>
      <w:r>
        <w:rPr>
          <w:sz w:val="28"/>
        </w:rPr>
        <w:t>В случае соответствия представленных муниципальным учреждением документов, указанных в пункте 4 настоящего раздела, учредитель после вступления в силу решения о бюджете Кашинского муниципального округа Тверской области на текущий финансовый год и плановый период правовым актом, проект которого подлежит согласованию с Финансовым управлением Администрации Кашинского муниципального округа Тверской области, в текущем финансовом году утверждает распределение субсидий между муниципальными учреждениями (далее - распределение субсидий) по форме согласно приложению 1 к настоящему</w:t>
      </w:r>
      <w:r>
        <w:rPr>
          <w:spacing w:val="-11"/>
          <w:sz w:val="28"/>
        </w:rPr>
        <w:t> </w:t>
      </w:r>
      <w:r>
        <w:rPr>
          <w:sz w:val="28"/>
        </w:rPr>
        <w:t>Порядку.</w:t>
      </w:r>
    </w:p>
    <w:p>
      <w:pPr>
        <w:pStyle w:val="ListParagraph"/>
        <w:numPr>
          <w:ilvl w:val="0"/>
          <w:numId w:val="2"/>
        </w:numPr>
        <w:tabs>
          <w:tab w:pos="1154" w:val="left" w:leader="none"/>
        </w:tabs>
        <w:spacing w:line="278" w:lineRule="auto" w:before="201" w:after="0"/>
        <w:ind w:left="102" w:right="100" w:firstLine="566"/>
        <w:jc w:val="both"/>
        <w:rPr>
          <w:sz w:val="28"/>
        </w:rPr>
      </w:pPr>
      <w:r>
        <w:rPr>
          <w:sz w:val="28"/>
        </w:rPr>
        <w:t>Проект правового акта, указанный в пункте 12 настоящего раздела, должен</w:t>
      </w:r>
      <w:r>
        <w:rPr>
          <w:spacing w:val="-1"/>
          <w:sz w:val="28"/>
        </w:rPr>
        <w:t> </w:t>
      </w:r>
      <w:r>
        <w:rPr>
          <w:sz w:val="28"/>
        </w:rPr>
        <w:t>содержать:</w:t>
      </w:r>
    </w:p>
    <w:p>
      <w:pPr>
        <w:pStyle w:val="ListParagraph"/>
        <w:numPr>
          <w:ilvl w:val="0"/>
          <w:numId w:val="6"/>
        </w:numPr>
        <w:tabs>
          <w:tab w:pos="1001" w:val="left" w:leader="none"/>
        </w:tabs>
        <w:spacing w:line="276" w:lineRule="auto" w:before="194" w:after="0"/>
        <w:ind w:left="102" w:right="100" w:firstLine="566"/>
        <w:jc w:val="both"/>
        <w:rPr>
          <w:sz w:val="28"/>
        </w:rPr>
      </w:pPr>
      <w:r>
        <w:rPr>
          <w:sz w:val="28"/>
        </w:rPr>
        <w:t>цели предоставления субсидий, в том числе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муниципальной программы, в случае, если субсидии предоставляются в целях реализации соответствующих программ, проектов;</w:t>
      </w:r>
    </w:p>
    <w:p>
      <w:pPr>
        <w:pStyle w:val="ListParagraph"/>
        <w:numPr>
          <w:ilvl w:val="0"/>
          <w:numId w:val="6"/>
        </w:numPr>
        <w:tabs>
          <w:tab w:pos="1219" w:val="left" w:leader="none"/>
        </w:tabs>
        <w:spacing w:line="276" w:lineRule="auto" w:before="199" w:after="0"/>
        <w:ind w:left="102" w:right="101" w:firstLine="566"/>
        <w:jc w:val="both"/>
        <w:rPr>
          <w:sz w:val="28"/>
        </w:rPr>
      </w:pPr>
      <w:r>
        <w:rPr>
          <w:sz w:val="28"/>
        </w:rPr>
        <w:t>результаты предоставления субсидии, которые должны быть конкретными, измеримыми и соответствовать результатам федеральных проектов, региональных проектов, муниципальных программ (при наличии в муниципальных программах результатов реализации таких программ), указанных в подпункте 1 настоящего пункта (в случае если субсидия предоставляется в целях реализации таких программ, проектов), и показатели, необходимые для достижения результатов предоставления субсидии, включая показатели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части</w:t>
      </w:r>
      <w:r>
        <w:rPr>
          <w:spacing w:val="48"/>
          <w:sz w:val="28"/>
        </w:rPr>
        <w:t> </w:t>
      </w:r>
      <w:r>
        <w:rPr>
          <w:sz w:val="28"/>
        </w:rPr>
        <w:t>материальных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нематериальных</w:t>
      </w:r>
      <w:r>
        <w:rPr>
          <w:spacing w:val="49"/>
          <w:sz w:val="28"/>
        </w:rPr>
        <w:t> </w:t>
      </w:r>
      <w:r>
        <w:rPr>
          <w:sz w:val="28"/>
        </w:rPr>
        <w:t>объектов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(или)</w:t>
      </w:r>
      <w:r>
        <w:rPr>
          <w:spacing w:val="50"/>
          <w:sz w:val="28"/>
        </w:rPr>
        <w:t> </w:t>
      </w:r>
      <w:r>
        <w:rPr>
          <w:sz w:val="28"/>
        </w:rPr>
        <w:t>услуг,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1160" w:bottom="280" w:left="1600" w:right="460"/>
        </w:sectPr>
      </w:pPr>
    </w:p>
    <w:p>
      <w:pPr>
        <w:pStyle w:val="BodyText"/>
        <w:spacing w:line="278" w:lineRule="auto" w:before="67"/>
        <w:ind w:left="101"/>
        <w:jc w:val="left"/>
      </w:pPr>
      <w:r>
        <w:rPr/>
        <w:t>планируемых к получению при достижении результатов соответствующих программ, проектов (при возможности такой детализации);</w:t>
      </w:r>
    </w:p>
    <w:p>
      <w:pPr>
        <w:pStyle w:val="ListParagraph"/>
        <w:numPr>
          <w:ilvl w:val="0"/>
          <w:numId w:val="6"/>
        </w:numPr>
        <w:tabs>
          <w:tab w:pos="973" w:val="left" w:leader="none"/>
        </w:tabs>
        <w:spacing w:line="240" w:lineRule="auto" w:before="194" w:after="0"/>
        <w:ind w:left="972" w:right="0" w:hanging="306"/>
        <w:jc w:val="left"/>
        <w:rPr>
          <w:sz w:val="28"/>
        </w:rPr>
      </w:pPr>
      <w:r>
        <w:rPr>
          <w:sz w:val="28"/>
        </w:rPr>
        <w:t>сроки (график) перечисления</w:t>
      </w:r>
      <w:r>
        <w:rPr>
          <w:spacing w:val="-5"/>
          <w:sz w:val="28"/>
        </w:rPr>
        <w:t> </w:t>
      </w:r>
      <w:r>
        <w:rPr>
          <w:sz w:val="28"/>
        </w:rPr>
        <w:t>субсидии;</w:t>
      </w:r>
    </w:p>
    <w:p>
      <w:pPr>
        <w:pStyle w:val="ListParagraph"/>
        <w:numPr>
          <w:ilvl w:val="0"/>
          <w:numId w:val="6"/>
        </w:numPr>
        <w:tabs>
          <w:tab w:pos="1148" w:val="left" w:leader="none"/>
        </w:tabs>
        <w:spacing w:line="276" w:lineRule="auto" w:before="249" w:after="0"/>
        <w:ind w:left="101" w:right="102" w:firstLine="566"/>
        <w:jc w:val="both"/>
        <w:rPr>
          <w:sz w:val="28"/>
        </w:rPr>
      </w:pPr>
      <w:r>
        <w:rPr>
          <w:sz w:val="28"/>
        </w:rPr>
        <w:t>размер субсидии, определенный в соответствии с пунктом 10 настоящего</w:t>
      </w:r>
      <w:r>
        <w:rPr>
          <w:spacing w:val="-3"/>
          <w:sz w:val="28"/>
        </w:rPr>
        <w:t> </w:t>
      </w:r>
      <w:r>
        <w:rPr>
          <w:sz w:val="28"/>
        </w:rPr>
        <w:t>раздела.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276" w:lineRule="auto" w:before="200" w:after="0"/>
        <w:ind w:left="101" w:right="102" w:firstLine="566"/>
        <w:jc w:val="both"/>
        <w:rPr>
          <w:sz w:val="28"/>
        </w:rPr>
      </w:pPr>
      <w:r>
        <w:rPr>
          <w:sz w:val="28"/>
        </w:rPr>
        <w:t>Финансовое управление Администрации Кашинского муниципального округа Тверской области в пятидневный срок проводит экспертизу проекта правового акта, представленного на согласование, на предмет его соответствия решению о бюджете Кашинского муниципального округа Тверской области на текущий финансовый год и плановый период и (или) сводной бюджетной росписи.</w:t>
      </w:r>
    </w:p>
    <w:p>
      <w:pPr>
        <w:pStyle w:val="ListParagraph"/>
        <w:numPr>
          <w:ilvl w:val="0"/>
          <w:numId w:val="2"/>
        </w:numPr>
        <w:tabs>
          <w:tab w:pos="1290" w:val="left" w:leader="none"/>
        </w:tabs>
        <w:spacing w:line="276" w:lineRule="auto" w:before="200" w:after="0"/>
        <w:ind w:left="101" w:right="101" w:firstLine="566"/>
        <w:jc w:val="both"/>
        <w:rPr>
          <w:sz w:val="28"/>
        </w:rPr>
      </w:pPr>
      <w:r>
        <w:rPr>
          <w:sz w:val="28"/>
        </w:rPr>
        <w:t>При внесении изменений в сводную бюджетную роспись в соответствии с решениями начальника Финансового управления Администрации Кашинского муниципального округа Тверской области без внесения изменений в решение о бюджете Кашинского муниципального округа Тверской области на текущий финансовый год и плановый период по основаниям, установленным статьей 217 Бюджетного кодекса Российской Федерации и решением о бюджете Кашинского муниципального округа Тверской области на текущий финансовый год и плановый период, а также в соответствии с решением Администрации Кашинского муниципального округа Тверской области в случаях, предусмотренных бюджетным законодательством, объем бюджетных ассигнований на финансовое обеспечение мероприятий должен соответствовать объему бюджетных ассигнований, установленному сводной бюджетной</w:t>
      </w:r>
      <w:r>
        <w:rPr>
          <w:spacing w:val="-5"/>
          <w:sz w:val="28"/>
        </w:rPr>
        <w:t> </w:t>
      </w:r>
      <w:r>
        <w:rPr>
          <w:sz w:val="28"/>
        </w:rPr>
        <w:t>росписью.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76" w:lineRule="auto" w:before="200" w:after="0"/>
        <w:ind w:left="102" w:right="101" w:firstLine="566"/>
        <w:jc w:val="both"/>
        <w:rPr>
          <w:i/>
          <w:sz w:val="28"/>
        </w:rPr>
      </w:pPr>
      <w:r>
        <w:rPr>
          <w:sz w:val="28"/>
        </w:rPr>
        <w:t>После согласования проекта правового акта о распределении субсидий с Финансовым управлением Администрации Кашинского муниципального округа Тверской области учредитель в течении 5 рабочих дней принимает указанный правовой акт, доводит его до подведомственных муниципальных учреждений и размещает на сайте учредителя в информационно- телекоммуникационной сети</w:t>
      </w:r>
      <w:r>
        <w:rPr>
          <w:spacing w:val="-1"/>
          <w:sz w:val="28"/>
        </w:rPr>
        <w:t> </w:t>
      </w:r>
      <w:r>
        <w:rPr>
          <w:sz w:val="28"/>
        </w:rPr>
        <w:t>Интернет</w:t>
      </w:r>
      <w:r>
        <w:rPr>
          <w:i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76" w:lineRule="auto" w:before="199" w:after="0"/>
        <w:ind w:left="101" w:right="101" w:firstLine="566"/>
        <w:jc w:val="both"/>
        <w:rPr>
          <w:sz w:val="28"/>
        </w:rPr>
      </w:pPr>
      <w:r>
        <w:rPr>
          <w:sz w:val="28"/>
        </w:rPr>
        <w:t>При внесении изменений в решение о бюджете Кашинского муниципального округа Тверской области на текущий финансовый год и плановый период (сводную бюджетную роспись) в части объемов бюджетных ассигнований на финансовое обеспечение субсидий, в том числе национального проекта</w:t>
      </w:r>
      <w:r>
        <w:rPr>
          <w:spacing w:val="40"/>
          <w:sz w:val="28"/>
        </w:rPr>
        <w:t> </w:t>
      </w:r>
      <w:r>
        <w:rPr>
          <w:sz w:val="28"/>
        </w:rPr>
        <w:t>(программы),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том</w:t>
      </w:r>
      <w:r>
        <w:rPr>
          <w:spacing w:val="40"/>
          <w:sz w:val="28"/>
        </w:rPr>
        <w:t> </w:t>
      </w:r>
      <w:r>
        <w:rPr>
          <w:sz w:val="28"/>
        </w:rPr>
        <w:t>числе</w:t>
      </w:r>
      <w:r>
        <w:rPr>
          <w:spacing w:val="38"/>
          <w:sz w:val="28"/>
        </w:rPr>
        <w:t> </w:t>
      </w:r>
      <w:r>
        <w:rPr>
          <w:sz w:val="28"/>
        </w:rPr>
        <w:t>федерального</w:t>
      </w:r>
      <w:r>
        <w:rPr>
          <w:spacing w:val="39"/>
          <w:sz w:val="28"/>
        </w:rPr>
        <w:t> </w:t>
      </w:r>
      <w:r>
        <w:rPr>
          <w:sz w:val="28"/>
        </w:rPr>
        <w:t>проекта,</w:t>
      </w:r>
      <w:r>
        <w:rPr>
          <w:spacing w:val="40"/>
          <w:sz w:val="28"/>
        </w:rPr>
        <w:t> </w:t>
      </w:r>
      <w:r>
        <w:rPr>
          <w:sz w:val="28"/>
        </w:rPr>
        <w:t>входящего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состав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1160" w:bottom="280" w:left="1600" w:right="460"/>
        </w:sectPr>
      </w:pPr>
    </w:p>
    <w:p>
      <w:pPr>
        <w:pStyle w:val="BodyText"/>
        <w:spacing w:line="276" w:lineRule="auto" w:before="67"/>
        <w:ind w:left="101" w:right="103"/>
      </w:pPr>
      <w:r>
        <w:rPr/>
        <w:t>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случае, если субсидии предоставляются в целях реализации соответствующего проекта (программы), учредитель разрабатывает проект правового акта о внесении соответствующих изменений в распределение субсидий и обеспечивает его согласование и принятие в соответствии с пунктами 14, 16 настоящего</w:t>
      </w:r>
      <w:r>
        <w:rPr>
          <w:spacing w:val="-6"/>
        </w:rPr>
        <w:t> </w:t>
      </w:r>
      <w:r>
        <w:rPr/>
        <w:t>раздела.</w:t>
      </w:r>
    </w:p>
    <w:p>
      <w:pPr>
        <w:pStyle w:val="ListParagraph"/>
        <w:numPr>
          <w:ilvl w:val="0"/>
          <w:numId w:val="2"/>
        </w:numPr>
        <w:tabs>
          <w:tab w:pos="1273" w:val="left" w:leader="none"/>
        </w:tabs>
        <w:spacing w:line="276" w:lineRule="auto" w:before="202" w:after="0"/>
        <w:ind w:left="101" w:right="103" w:firstLine="566"/>
        <w:jc w:val="both"/>
        <w:rPr>
          <w:sz w:val="28"/>
        </w:rPr>
      </w:pPr>
      <w:r>
        <w:rPr>
          <w:sz w:val="28"/>
        </w:rPr>
        <w:t>После принятия правового акта о внесении соответствующих изменений в распределение субсидий учредитель доводит его до подведомственных муниципальных учреждений и размещает на сайте учредителя в информационно- телекоммуникационной сети</w:t>
      </w:r>
      <w:r>
        <w:rPr>
          <w:spacing w:val="-10"/>
          <w:sz w:val="28"/>
        </w:rPr>
        <w:t> </w:t>
      </w:r>
      <w:r>
        <w:rPr>
          <w:sz w:val="28"/>
        </w:rPr>
        <w:t>Интернет.</w:t>
      </w:r>
    </w:p>
    <w:p>
      <w:pPr>
        <w:pStyle w:val="ListParagraph"/>
        <w:numPr>
          <w:ilvl w:val="0"/>
          <w:numId w:val="2"/>
        </w:numPr>
        <w:tabs>
          <w:tab w:pos="1193" w:val="left" w:leader="none"/>
        </w:tabs>
        <w:spacing w:line="276" w:lineRule="auto" w:before="198" w:after="0"/>
        <w:ind w:left="101" w:right="103" w:firstLine="566"/>
        <w:jc w:val="both"/>
        <w:rPr>
          <w:sz w:val="28"/>
        </w:rPr>
      </w:pPr>
      <w:r>
        <w:rPr>
          <w:sz w:val="28"/>
        </w:rPr>
        <w:t>Проект правового акта, утверждающий распределение субсидий в части мероприятий, финансовое обеспечение которых осуществляется за счет средств, выделенных из резервного фонда Администрации Кашинского муниципального округа Тверской области, представляется на согласование в Финансовое управление Администрации Кашинского муниципального округа Тверской области в течение 7 рабочих дней со дня вступления в силу распоряжения Администрации Кашинского муниципального округа Тверской области об использовании бюджетных ассигнований резервного фонда Администрации Кашинского муниципального округа Тверской</w:t>
      </w:r>
      <w:r>
        <w:rPr>
          <w:spacing w:val="-8"/>
          <w:sz w:val="28"/>
        </w:rPr>
        <w:t> </w:t>
      </w:r>
      <w:r>
        <w:rPr>
          <w:sz w:val="28"/>
        </w:rPr>
        <w:t>области.</w:t>
      </w: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76" w:lineRule="auto" w:before="200" w:after="0"/>
        <w:ind w:left="101" w:right="101" w:firstLine="566"/>
        <w:jc w:val="both"/>
        <w:rPr>
          <w:sz w:val="28"/>
        </w:rPr>
      </w:pPr>
      <w:r>
        <w:rPr>
          <w:sz w:val="28"/>
        </w:rPr>
        <w:t>Соглашение, в том числе дополнительные соглашения к указанному Соглашению, предусматривающие внесение в него изменений или его расторжение, заключается в течение 5 рабочих дней со дня вступления в силу правового акта, утверждающего распределение субсидий между муниципальными</w:t>
      </w:r>
      <w:r>
        <w:rPr>
          <w:spacing w:val="-1"/>
          <w:sz w:val="28"/>
        </w:rPr>
        <w:t> </w:t>
      </w:r>
      <w:r>
        <w:rPr>
          <w:sz w:val="28"/>
        </w:rPr>
        <w:t>учреждениями.</w:t>
      </w:r>
    </w:p>
    <w:p>
      <w:pPr>
        <w:pStyle w:val="BodyText"/>
        <w:spacing w:line="276" w:lineRule="auto" w:before="201"/>
        <w:ind w:left="101" w:right="103" w:firstLine="636"/>
      </w:pPr>
      <w:r>
        <w:rPr/>
        <w:t>Соглашение, в том числе дополнительные соглашения к указанному Соглашению, предусматривающие внесение в него изменений или его расторжение, заключается в соответствии с типовой формой, утверждаемой Финансовым управлением Администрации Кашинского муниципального округа Тверской</w:t>
      </w:r>
      <w:r>
        <w:rPr>
          <w:spacing w:val="-2"/>
        </w:rPr>
        <w:t> </w:t>
      </w:r>
      <w:r>
        <w:rPr/>
        <w:t>области.</w:t>
      </w:r>
    </w:p>
    <w:p>
      <w:pPr>
        <w:pStyle w:val="BodyText"/>
        <w:spacing w:line="276" w:lineRule="auto" w:before="198"/>
        <w:ind w:left="101" w:right="101" w:firstLine="636"/>
      </w:pPr>
      <w:r>
        <w:rPr/>
        <w:t>Условия расторжения Соглашения предусматриваются в соответствии с типовой формой Соглашения, утверждаемой Финансовым управлением Администрации Кашинского муниципального округа Тверской области.</w:t>
      </w:r>
    </w:p>
    <w:p>
      <w:pPr>
        <w:pStyle w:val="ListParagraph"/>
        <w:numPr>
          <w:ilvl w:val="0"/>
          <w:numId w:val="2"/>
        </w:numPr>
        <w:tabs>
          <w:tab w:pos="1365" w:val="left" w:leader="none"/>
        </w:tabs>
        <w:spacing w:line="242" w:lineRule="auto" w:before="200" w:after="0"/>
        <w:ind w:left="101" w:right="105" w:firstLine="566"/>
        <w:jc w:val="both"/>
        <w:rPr>
          <w:sz w:val="28"/>
        </w:rPr>
      </w:pPr>
      <w:r>
        <w:rPr>
          <w:sz w:val="28"/>
        </w:rPr>
        <w:t>Субсидии на иные цели предоставляются муниципальным учреждениям при выполнении следующих</w:t>
      </w:r>
      <w:r>
        <w:rPr>
          <w:spacing w:val="-3"/>
          <w:sz w:val="28"/>
        </w:rPr>
        <w:t> </w:t>
      </w:r>
      <w:r>
        <w:rPr>
          <w:sz w:val="28"/>
        </w:rPr>
        <w:t>условий:</w:t>
      </w:r>
    </w:p>
    <w:p>
      <w:pPr>
        <w:spacing w:after="0" w:line="242" w:lineRule="auto"/>
        <w:jc w:val="both"/>
        <w:rPr>
          <w:sz w:val="28"/>
        </w:rPr>
        <w:sectPr>
          <w:pgSz w:w="11910" w:h="16840"/>
          <w:pgMar w:top="1160" w:bottom="280" w:left="1600" w:right="460"/>
        </w:sectPr>
      </w:pPr>
    </w:p>
    <w:p>
      <w:pPr>
        <w:pStyle w:val="ListParagraph"/>
        <w:numPr>
          <w:ilvl w:val="0"/>
          <w:numId w:val="7"/>
        </w:numPr>
        <w:tabs>
          <w:tab w:pos="973" w:val="left" w:leader="none"/>
        </w:tabs>
        <w:spacing w:line="240" w:lineRule="auto" w:before="67" w:after="0"/>
        <w:ind w:left="972" w:right="0" w:hanging="305"/>
        <w:jc w:val="left"/>
        <w:rPr>
          <w:sz w:val="28"/>
        </w:rPr>
      </w:pPr>
      <w:r>
        <w:rPr>
          <w:sz w:val="28"/>
        </w:rPr>
        <w:t>наличие документов, указанных в пункте 4 настоящего</w:t>
      </w:r>
      <w:r>
        <w:rPr>
          <w:spacing w:val="-13"/>
          <w:sz w:val="28"/>
        </w:rPr>
        <w:t> </w:t>
      </w:r>
      <w:r>
        <w:rPr>
          <w:sz w:val="28"/>
        </w:rPr>
        <w:t>раздела;</w:t>
      </w:r>
    </w:p>
    <w:p>
      <w:pPr>
        <w:pStyle w:val="ListParagraph"/>
        <w:numPr>
          <w:ilvl w:val="0"/>
          <w:numId w:val="7"/>
        </w:numPr>
        <w:tabs>
          <w:tab w:pos="1182" w:val="left" w:leader="none"/>
        </w:tabs>
        <w:spacing w:line="276" w:lineRule="auto" w:before="249" w:after="0"/>
        <w:ind w:left="101" w:right="105" w:firstLine="566"/>
        <w:jc w:val="both"/>
        <w:rPr>
          <w:sz w:val="28"/>
        </w:rPr>
      </w:pPr>
      <w:r>
        <w:rPr>
          <w:sz w:val="28"/>
        </w:rPr>
        <w:t>наличие заключенного между муниципальным учреждением и учредителем</w:t>
      </w:r>
      <w:r>
        <w:rPr>
          <w:spacing w:val="-2"/>
          <w:sz w:val="28"/>
        </w:rPr>
        <w:t> </w:t>
      </w:r>
      <w:r>
        <w:rPr>
          <w:sz w:val="28"/>
        </w:rPr>
        <w:t>Соглашения;</w:t>
      </w:r>
    </w:p>
    <w:p>
      <w:pPr>
        <w:pStyle w:val="ListParagraph"/>
        <w:numPr>
          <w:ilvl w:val="0"/>
          <w:numId w:val="7"/>
        </w:numPr>
        <w:tabs>
          <w:tab w:pos="1012" w:val="left" w:leader="none"/>
        </w:tabs>
        <w:spacing w:line="276" w:lineRule="auto" w:before="200" w:after="0"/>
        <w:ind w:left="101" w:right="108" w:firstLine="566"/>
        <w:jc w:val="both"/>
        <w:rPr>
          <w:sz w:val="28"/>
        </w:rPr>
      </w:pPr>
      <w:r>
        <w:rPr>
          <w:sz w:val="28"/>
        </w:rPr>
        <w:t>выполнение муниципальным учреждением требований, установленных в</w:t>
      </w:r>
      <w:r>
        <w:rPr>
          <w:spacing w:val="-3"/>
          <w:sz w:val="28"/>
        </w:rPr>
        <w:t> </w:t>
      </w:r>
      <w:r>
        <w:rPr>
          <w:sz w:val="28"/>
        </w:rPr>
        <w:t>Соглашении;</w:t>
      </w:r>
    </w:p>
    <w:p>
      <w:pPr>
        <w:pStyle w:val="ListParagraph"/>
        <w:numPr>
          <w:ilvl w:val="0"/>
          <w:numId w:val="7"/>
        </w:numPr>
        <w:tabs>
          <w:tab w:pos="995" w:val="left" w:leader="none"/>
        </w:tabs>
        <w:spacing w:line="276" w:lineRule="auto" w:before="201" w:after="0"/>
        <w:ind w:left="101" w:right="102" w:firstLine="566"/>
        <w:jc w:val="both"/>
        <w:rPr>
          <w:sz w:val="28"/>
        </w:rPr>
      </w:pPr>
      <w:r>
        <w:rPr>
          <w:sz w:val="28"/>
        </w:rPr>
        <w:t>соблюдение требований к предоставлению отчетности в соответствии с разделом 3 настоящего</w:t>
      </w:r>
      <w:r>
        <w:rPr>
          <w:spacing w:val="-4"/>
          <w:sz w:val="28"/>
        </w:rPr>
        <w:t> </w:t>
      </w:r>
      <w:r>
        <w:rPr>
          <w:sz w:val="28"/>
        </w:rPr>
        <w:t>Порядка;</w:t>
      </w:r>
    </w:p>
    <w:p>
      <w:pPr>
        <w:pStyle w:val="ListParagraph"/>
        <w:numPr>
          <w:ilvl w:val="0"/>
          <w:numId w:val="7"/>
        </w:numPr>
        <w:tabs>
          <w:tab w:pos="973" w:val="left" w:leader="none"/>
        </w:tabs>
        <w:spacing w:line="240" w:lineRule="auto" w:before="200" w:after="0"/>
        <w:ind w:left="972" w:right="0" w:hanging="305"/>
        <w:jc w:val="left"/>
        <w:rPr>
          <w:sz w:val="28"/>
        </w:rPr>
      </w:pPr>
      <w:r>
        <w:rPr>
          <w:sz w:val="28"/>
        </w:rPr>
        <w:t>при наличии одного из следующих</w:t>
      </w:r>
      <w:r>
        <w:rPr>
          <w:spacing w:val="-6"/>
          <w:sz w:val="28"/>
        </w:rPr>
        <w:t> </w:t>
      </w:r>
      <w:r>
        <w:rPr>
          <w:sz w:val="28"/>
        </w:rPr>
        <w:t>условий:</w:t>
      </w:r>
    </w:p>
    <w:p>
      <w:pPr>
        <w:pStyle w:val="BodyText"/>
        <w:spacing w:before="2"/>
        <w:jc w:val="left"/>
        <w:rPr>
          <w:sz w:val="24"/>
        </w:rPr>
      </w:pPr>
    </w:p>
    <w:p>
      <w:pPr>
        <w:pStyle w:val="BodyText"/>
        <w:spacing w:line="242" w:lineRule="auto"/>
        <w:ind w:left="101" w:right="101" w:firstLine="566"/>
      </w:pPr>
      <w:r>
        <w:rPr/>
        <w:t>наличие фактически поставленных товаров, выполненных работ, оказанных</w:t>
      </w:r>
      <w:r>
        <w:rPr>
          <w:spacing w:val="-1"/>
        </w:rPr>
        <w:t> </w:t>
      </w:r>
      <w:r>
        <w:rPr/>
        <w:t>услуг;</w:t>
      </w:r>
    </w:p>
    <w:p>
      <w:pPr>
        <w:pStyle w:val="BodyText"/>
        <w:spacing w:before="9"/>
        <w:jc w:val="left"/>
        <w:rPr>
          <w:sz w:val="23"/>
        </w:rPr>
      </w:pPr>
    </w:p>
    <w:p>
      <w:pPr>
        <w:pStyle w:val="BodyText"/>
        <w:ind w:left="101" w:right="102" w:firstLine="566"/>
      </w:pPr>
      <w:r>
        <w:rPr/>
        <w:t>наличие обязательств на поставку товаров, выполнение работ, оказания услуг, принятых к учету в порядке, установленном Финансовым управлением Администрации Кашинского муниципального округа, в отсутствие фактически поставленных товаров, выполненных работ, оказанных услуг.</w:t>
      </w:r>
    </w:p>
    <w:p>
      <w:pPr>
        <w:pStyle w:val="BodyText"/>
        <w:spacing w:before="1"/>
        <w:ind w:left="101" w:right="101" w:firstLine="566"/>
      </w:pPr>
      <w:r>
        <w:rPr/>
        <w:t>Предоставление субсидии государственному учреждению при наличии условия, указанного в абзаце третьем настоящего подпункта, осуществляется после предварительного согласования с Финансовым управлением Администрации Кашинского муниципального округа Тверской области возможности предоставления субсидии на основании мотивированного обращения учредителя. Финансовое управление Администрации Кашинского муниципального округа Тверской области осуществляет такое согласование в течение 5 рабочих дней со дня получения указанного мотивированного обращения учредителя;</w:t>
      </w:r>
    </w:p>
    <w:p>
      <w:pPr>
        <w:pStyle w:val="BodyText"/>
        <w:jc w:val="left"/>
      </w:pPr>
    </w:p>
    <w:p>
      <w:pPr>
        <w:pStyle w:val="ListParagraph"/>
        <w:numPr>
          <w:ilvl w:val="0"/>
          <w:numId w:val="7"/>
        </w:numPr>
        <w:tabs>
          <w:tab w:pos="1144" w:val="left" w:leader="none"/>
        </w:tabs>
        <w:spacing w:line="240" w:lineRule="auto" w:before="0" w:after="0"/>
        <w:ind w:left="101" w:right="101" w:firstLine="566"/>
        <w:jc w:val="both"/>
        <w:rPr>
          <w:sz w:val="28"/>
        </w:rPr>
      </w:pPr>
      <w:r>
        <w:rPr>
          <w:sz w:val="28"/>
        </w:rPr>
        <w:t>отсутствие у муниципальных учреждений на 31 декабря года, предшествующего году, в котором планируется принятие решения о предоставлении субсидии,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Кашинского муниципального округа Тверской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субсидий на осуществление  мероприятий по реорганизации или ликвидации муниципальных учреждений, предотвращение аварийной (чрезвычайной) ситуации, ликвидации последствий и осуществление восстановительных работ в случае наступления аварийной (чрезвычайной) ситуации, погашены задолженности по судебным актам, вступившим в законную силу, исполнительным документам, а также иные случаи, установленные федеральными законами, нормативными</w:t>
      </w:r>
      <w:r>
        <w:rPr>
          <w:spacing w:val="56"/>
          <w:sz w:val="28"/>
        </w:rPr>
        <w:t> </w:t>
      </w:r>
      <w:r>
        <w:rPr>
          <w:sz w:val="28"/>
        </w:rPr>
        <w:t>правовыми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160" w:bottom="280" w:left="1600" w:right="460"/>
        </w:sectPr>
      </w:pPr>
    </w:p>
    <w:p>
      <w:pPr>
        <w:pStyle w:val="BodyText"/>
        <w:tabs>
          <w:tab w:pos="1210" w:val="left" w:leader="none"/>
          <w:tab w:pos="3247" w:val="left" w:leader="none"/>
          <w:tab w:pos="4913" w:val="left" w:leader="none"/>
          <w:tab w:pos="6583" w:val="left" w:leader="none"/>
          <w:tab w:pos="8621" w:val="left" w:leader="none"/>
        </w:tabs>
        <w:spacing w:before="67"/>
        <w:ind w:left="101" w:right="105"/>
        <w:jc w:val="left"/>
      </w:pPr>
      <w:r>
        <w:rPr/>
        <w:t>актами</w:t>
        <w:tab/>
        <w:t>Правительства</w:t>
        <w:tab/>
        <w:t>Российской</w:t>
        <w:tab/>
        <w:t>Федерации,</w:t>
        <w:tab/>
        <w:t>Правительства</w:t>
        <w:tab/>
      </w:r>
      <w:r>
        <w:rPr>
          <w:spacing w:val="-3"/>
        </w:rPr>
        <w:t>Тверской </w:t>
      </w:r>
      <w:r>
        <w:rPr/>
        <w:t>области.</w:t>
      </w:r>
    </w:p>
    <w:p>
      <w:pPr>
        <w:pStyle w:val="ListParagraph"/>
        <w:numPr>
          <w:ilvl w:val="0"/>
          <w:numId w:val="2"/>
        </w:numPr>
        <w:tabs>
          <w:tab w:pos="1223" w:val="left" w:leader="none"/>
        </w:tabs>
        <w:spacing w:line="240" w:lineRule="auto" w:before="201" w:after="0"/>
        <w:ind w:left="101" w:right="101" w:firstLine="566"/>
        <w:jc w:val="both"/>
        <w:rPr>
          <w:sz w:val="28"/>
        </w:rPr>
      </w:pPr>
      <w:r>
        <w:rPr>
          <w:sz w:val="28"/>
        </w:rPr>
        <w:t>Условия, предусмотренные </w:t>
      </w:r>
      <w:hyperlink r:id="rId6">
        <w:r>
          <w:rPr>
            <w:sz w:val="28"/>
          </w:rPr>
          <w:t>подпунктом 5 пункта 21</w:t>
        </w:r>
      </w:hyperlink>
      <w:r>
        <w:rPr>
          <w:sz w:val="28"/>
        </w:rPr>
        <w:t> настоящего раздела, по решению учредителя не применяются в случае предоставления субсидии, направленной на реализацию регионального проекта, обеспечивающего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а также на период введения на территории Кашинского муниципального округа Тверской области режима повышенной готовности или режима чрезвычайной</w:t>
      </w:r>
      <w:r>
        <w:rPr>
          <w:spacing w:val="-11"/>
          <w:sz w:val="28"/>
        </w:rPr>
        <w:t> </w:t>
      </w:r>
      <w:r>
        <w:rPr>
          <w:sz w:val="28"/>
        </w:rPr>
        <w:t>ситуации.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spacing w:line="424" w:lineRule="auto" w:before="224"/>
        <w:ind w:left="3413" w:right="3414" w:firstLine="1003"/>
      </w:pPr>
      <w:r>
        <w:rPr/>
        <w:t>Раздел 3 Требования к отчетности</w:t>
      </w:r>
    </w:p>
    <w:p>
      <w:pPr>
        <w:pStyle w:val="ListParagraph"/>
        <w:numPr>
          <w:ilvl w:val="0"/>
          <w:numId w:val="2"/>
        </w:numPr>
        <w:tabs>
          <w:tab w:pos="1278" w:val="left" w:leader="none"/>
        </w:tabs>
        <w:spacing w:line="240" w:lineRule="auto" w:before="1" w:after="0"/>
        <w:ind w:left="101" w:right="103" w:firstLine="566"/>
        <w:jc w:val="both"/>
        <w:rPr>
          <w:sz w:val="28"/>
        </w:rPr>
      </w:pPr>
      <w:r>
        <w:rPr>
          <w:sz w:val="28"/>
        </w:rPr>
        <w:t>Муниципальное учреждение представляет учредителю отчет о достижении результатов, указанных в подпункте 2 пункта 13 настоящего Порядка, отчет о реализации плана мероприятий по достижению результатов предоставления субсидии, иных показателей (при их установлении), отчет об осуществлении расходов, источником финансового обеспечения которых является субсидия, по формам и в сроки, установленные</w:t>
      </w:r>
      <w:r>
        <w:rPr>
          <w:spacing w:val="-13"/>
          <w:sz w:val="28"/>
        </w:rPr>
        <w:t> </w:t>
      </w:r>
      <w:r>
        <w:rPr>
          <w:sz w:val="28"/>
        </w:rPr>
        <w:t>Соглашением.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</w:tabs>
        <w:spacing w:line="240" w:lineRule="auto" w:before="199" w:after="0"/>
        <w:ind w:left="101" w:right="102" w:firstLine="566"/>
        <w:jc w:val="both"/>
        <w:rPr>
          <w:sz w:val="28"/>
        </w:rPr>
      </w:pPr>
      <w:r>
        <w:rPr>
          <w:sz w:val="28"/>
        </w:rPr>
        <w:t>Учредитель формирует сводный отчет об использовании субсидий по форме согласно приложению 2 к настоящему Порядку, который представляется в Финансовое управление Администрации Кашинского муниципального округа Тверской области в следующие</w:t>
      </w:r>
      <w:r>
        <w:rPr>
          <w:spacing w:val="-8"/>
          <w:sz w:val="28"/>
        </w:rPr>
        <w:t> </w:t>
      </w:r>
      <w:r>
        <w:rPr>
          <w:sz w:val="28"/>
        </w:rPr>
        <w:t>сроки:</w:t>
      </w:r>
    </w:p>
    <w:p>
      <w:pPr>
        <w:pStyle w:val="ListParagraph"/>
        <w:numPr>
          <w:ilvl w:val="0"/>
          <w:numId w:val="8"/>
        </w:numPr>
        <w:tabs>
          <w:tab w:pos="1038" w:val="left" w:leader="none"/>
        </w:tabs>
        <w:spacing w:line="242" w:lineRule="auto" w:before="200" w:after="0"/>
        <w:ind w:left="101" w:right="102" w:firstLine="566"/>
        <w:jc w:val="both"/>
        <w:rPr>
          <w:sz w:val="28"/>
        </w:rPr>
      </w:pPr>
      <w:r>
        <w:rPr>
          <w:sz w:val="28"/>
        </w:rPr>
        <w:t>не позднее 15 числа месяца, следующего за отчетным кварталом, за первый - третий кварталы текущего</w:t>
      </w:r>
      <w:r>
        <w:rPr>
          <w:spacing w:val="-3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8"/>
        </w:numPr>
        <w:tabs>
          <w:tab w:pos="973" w:val="left" w:leader="none"/>
        </w:tabs>
        <w:spacing w:line="240" w:lineRule="auto" w:before="194" w:after="0"/>
        <w:ind w:left="972" w:right="0" w:hanging="306"/>
        <w:jc w:val="left"/>
        <w:rPr>
          <w:sz w:val="28"/>
        </w:rPr>
      </w:pPr>
      <w:r>
        <w:rPr>
          <w:sz w:val="28"/>
        </w:rPr>
        <w:t>не позднее 15 февраля года, следующего за отчетным, за отчетный</w:t>
      </w:r>
      <w:r>
        <w:rPr>
          <w:spacing w:val="-20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2"/>
        </w:numPr>
        <w:tabs>
          <w:tab w:pos="1378" w:val="left" w:leader="none"/>
        </w:tabs>
        <w:spacing w:line="240" w:lineRule="auto" w:before="202" w:after="0"/>
        <w:ind w:left="101" w:right="102" w:firstLine="566"/>
        <w:jc w:val="both"/>
        <w:rPr>
          <w:sz w:val="28"/>
        </w:rPr>
      </w:pPr>
      <w:r>
        <w:rPr>
          <w:sz w:val="28"/>
        </w:rPr>
        <w:t>Учредитель правовым актом (при необходимости) вправе устанавливать дополнительные формы отчетов в соответствии со спецификой деятельности муниципального</w:t>
      </w:r>
      <w:r>
        <w:rPr>
          <w:spacing w:val="-1"/>
          <w:sz w:val="28"/>
        </w:rPr>
        <w:t> </w:t>
      </w:r>
      <w:r>
        <w:rPr>
          <w:sz w:val="28"/>
        </w:rPr>
        <w:t>учреждения.</w:t>
      </w:r>
    </w:p>
    <w:p>
      <w:pPr>
        <w:pStyle w:val="ListParagraph"/>
        <w:numPr>
          <w:ilvl w:val="0"/>
          <w:numId w:val="2"/>
        </w:numPr>
        <w:tabs>
          <w:tab w:pos="1131" w:val="left" w:leader="none"/>
        </w:tabs>
        <w:spacing w:line="240" w:lineRule="auto" w:before="169" w:after="0"/>
        <w:ind w:left="101" w:right="101" w:firstLine="566"/>
        <w:jc w:val="both"/>
        <w:rPr>
          <w:sz w:val="28"/>
        </w:rPr>
      </w:pPr>
      <w:r>
        <w:rPr>
          <w:sz w:val="28"/>
        </w:rPr>
        <w:t>Муниципальное учреждение несет ответственность за достоверность представляемой учредителю в соответствии с пунктом 22 настоящего раздела отчетности, а также за использование субсидий в соответствии с условиями, установленными пунктом 21 раздела 2 настоящего</w:t>
      </w:r>
      <w:r>
        <w:rPr>
          <w:spacing w:val="-9"/>
          <w:sz w:val="28"/>
        </w:rPr>
        <w:t> </w:t>
      </w:r>
      <w:r>
        <w:rPr>
          <w:sz w:val="28"/>
        </w:rPr>
        <w:t>Порядка.</w:t>
      </w:r>
    </w:p>
    <w:p>
      <w:pPr>
        <w:pStyle w:val="BodyText"/>
        <w:jc w:val="left"/>
        <w:rPr>
          <w:sz w:val="30"/>
        </w:rPr>
      </w:pPr>
    </w:p>
    <w:p>
      <w:pPr>
        <w:pStyle w:val="BodyText"/>
        <w:spacing w:before="9"/>
        <w:jc w:val="left"/>
        <w:rPr>
          <w:sz w:val="36"/>
        </w:rPr>
      </w:pPr>
    </w:p>
    <w:p>
      <w:pPr>
        <w:pStyle w:val="BodyText"/>
        <w:spacing w:before="1"/>
        <w:ind w:left="2276" w:right="2279"/>
        <w:jc w:val="center"/>
      </w:pPr>
      <w:r>
        <w:rPr/>
        <w:t>Раздел 4</w:t>
      </w:r>
    </w:p>
    <w:p>
      <w:pPr>
        <w:spacing w:after="0"/>
        <w:jc w:val="center"/>
        <w:sectPr>
          <w:pgSz w:w="11910" w:h="16840"/>
          <w:pgMar w:top="1160" w:bottom="280" w:left="1600" w:right="460"/>
        </w:sectPr>
      </w:pPr>
    </w:p>
    <w:p>
      <w:pPr>
        <w:pStyle w:val="BodyText"/>
        <w:spacing w:line="276" w:lineRule="auto" w:before="67"/>
        <w:ind w:left="1815" w:right="1818"/>
        <w:jc w:val="center"/>
      </w:pPr>
      <w:r>
        <w:rPr/>
        <w:t>Порядок осуществления контроля за соблюдением целей, условий и порядка предоставления субсидий и ответственность за их несоблюдение</w:t>
      </w:r>
    </w:p>
    <w:p>
      <w:pPr>
        <w:pStyle w:val="BodyText"/>
        <w:jc w:val="left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40" w:lineRule="auto" w:before="227" w:after="0"/>
        <w:ind w:left="101" w:right="103" w:firstLine="566"/>
        <w:jc w:val="both"/>
        <w:rPr>
          <w:sz w:val="28"/>
        </w:rPr>
      </w:pPr>
      <w:r>
        <w:rPr>
          <w:sz w:val="28"/>
        </w:rPr>
        <w:t>Контроль за целевым использованием муниципальными учреждениями средств бюджета Кашинского муниципального округа Тверской области, предоставленных в виде субсидий и остатков субсидий предыдущих периодов, осуществляется учредителем и органами муниципального финансового контроля в соответствии с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законодательством.</w:t>
      </w:r>
    </w:p>
    <w:p>
      <w:pPr>
        <w:pStyle w:val="ListParagraph"/>
        <w:numPr>
          <w:ilvl w:val="0"/>
          <w:numId w:val="2"/>
        </w:numPr>
        <w:tabs>
          <w:tab w:pos="1324" w:val="left" w:leader="none"/>
        </w:tabs>
        <w:spacing w:line="240" w:lineRule="auto" w:before="199" w:after="0"/>
        <w:ind w:left="101" w:right="103" w:firstLine="566"/>
        <w:jc w:val="both"/>
        <w:rPr>
          <w:sz w:val="28"/>
        </w:rPr>
      </w:pPr>
      <w:r>
        <w:rPr>
          <w:sz w:val="28"/>
        </w:rPr>
        <w:t>Соблюдение муниципальным учреждением целей и условий предоставления субсидий подлежит обязательной проверке учредителем и уполномоченным органом муниципального финансового</w:t>
      </w:r>
      <w:r>
        <w:rPr>
          <w:spacing w:val="-10"/>
          <w:sz w:val="28"/>
        </w:rPr>
        <w:t> </w:t>
      </w:r>
      <w:r>
        <w:rPr>
          <w:sz w:val="28"/>
        </w:rPr>
        <w:t>контроля.</w:t>
      </w:r>
    </w:p>
    <w:p>
      <w:pPr>
        <w:pStyle w:val="ListParagraph"/>
        <w:numPr>
          <w:ilvl w:val="0"/>
          <w:numId w:val="2"/>
        </w:numPr>
        <w:tabs>
          <w:tab w:pos="1156" w:val="left" w:leader="none"/>
        </w:tabs>
        <w:spacing w:line="240" w:lineRule="auto" w:before="200" w:after="0"/>
        <w:ind w:left="101" w:right="102" w:firstLine="566"/>
        <w:jc w:val="both"/>
        <w:rPr>
          <w:sz w:val="28"/>
        </w:rPr>
      </w:pPr>
      <w:r>
        <w:rPr>
          <w:sz w:val="28"/>
        </w:rPr>
        <w:t>В случае установления несоблюдения муниципальным учреждением целей и условий предоставления субсидий, выявленного по результатам проверок, предусмотренных пунктом 27 настоящего раздела, субсидия подлежит возврату в бюджет Кашинского муниципального округа Тверской области.</w:t>
      </w:r>
    </w:p>
    <w:p>
      <w:pPr>
        <w:pStyle w:val="ListParagraph"/>
        <w:numPr>
          <w:ilvl w:val="0"/>
          <w:numId w:val="2"/>
        </w:numPr>
        <w:tabs>
          <w:tab w:pos="1165" w:val="left" w:leader="none"/>
        </w:tabs>
        <w:spacing w:line="240" w:lineRule="auto" w:before="199" w:after="0"/>
        <w:ind w:left="101" w:right="101" w:firstLine="566"/>
        <w:jc w:val="both"/>
        <w:rPr>
          <w:sz w:val="28"/>
        </w:rPr>
      </w:pPr>
      <w:r>
        <w:rPr>
          <w:sz w:val="28"/>
        </w:rPr>
        <w:t>Не использованные в текущем финансовом году остатки субсидий, предоставленные муниципальным учреждениям из бюджета Кашинского муниципального округа Тверской области, подлежат перечислению муниципальными учреждениями в бюджет Кашинского муниципального округа Тверской области. Указанные остатки средств могут использоваться муниципальными учреждениями в очередном финансовом году при наличии потребности в направлении их на те же цели в соответствии с порядком, установленным Финансовым управлением Кашинского муниципального округа Тверской</w:t>
      </w:r>
      <w:r>
        <w:rPr>
          <w:spacing w:val="-2"/>
          <w:sz w:val="28"/>
        </w:rPr>
        <w:t> </w:t>
      </w:r>
      <w:r>
        <w:rPr>
          <w:sz w:val="28"/>
        </w:rPr>
        <w:t>области.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201" w:after="0"/>
        <w:ind w:left="100" w:right="104" w:firstLine="566"/>
        <w:jc w:val="both"/>
        <w:rPr>
          <w:sz w:val="28"/>
        </w:rPr>
      </w:pPr>
      <w:r>
        <w:rPr>
          <w:sz w:val="28"/>
        </w:rPr>
        <w:t>В случае недостижения муниципальным учреждением результатов, иных показателей (при их установлении) субсидия подлежит возврату в  бюджет Кашинского муниципального округа Тверской области в объеме, который соответствует недостигнутым результатам</w:t>
      </w:r>
      <w:r>
        <w:rPr>
          <w:spacing w:val="-9"/>
          <w:sz w:val="28"/>
        </w:rPr>
        <w:t> </w:t>
      </w:r>
      <w:r>
        <w:rPr>
          <w:sz w:val="28"/>
        </w:rPr>
        <w:t>(показателям).</w:t>
      </w:r>
    </w:p>
    <w:p>
      <w:pPr>
        <w:pStyle w:val="BodyText"/>
        <w:spacing w:line="242" w:lineRule="auto" w:before="197"/>
        <w:ind w:left="100" w:right="104" w:firstLine="566"/>
      </w:pPr>
      <w:r>
        <w:rPr/>
        <w:t>Решение о возврате субсидии принимается учредителем в течение 30 календарных дней со дня установления факта недостижения результатов.</w:t>
      </w:r>
    </w:p>
    <w:p>
      <w:pPr>
        <w:pStyle w:val="BodyText"/>
        <w:spacing w:before="195"/>
        <w:ind w:left="100" w:right="102" w:firstLine="487"/>
      </w:pPr>
      <w:r>
        <w:rPr/>
        <w:t>Учредитель в течение 5 рабочих дней со дня принятия решения о возврате субсидии направляет муниципальному учреждению требование о возврате полученной части субсидии в бюджет Кашинского муниципального округа Тверской области. Муниципальное учреждение в течение 30 календарных дней со дня получения уведомления осуществляет возврат субсидии в бюджет Кашинского муниципального округа Тверской области.</w:t>
      </w:r>
    </w:p>
    <w:p>
      <w:pPr>
        <w:spacing w:after="0"/>
        <w:sectPr>
          <w:pgSz w:w="11910" w:h="16840"/>
          <w:pgMar w:top="1160" w:bottom="280" w:left="1600" w:right="460"/>
        </w:sectPr>
      </w:pPr>
    </w:p>
    <w:p>
      <w:pPr>
        <w:pStyle w:val="ListParagraph"/>
        <w:numPr>
          <w:ilvl w:val="0"/>
          <w:numId w:val="2"/>
        </w:numPr>
        <w:tabs>
          <w:tab w:pos="1103" w:val="left" w:leader="none"/>
        </w:tabs>
        <w:spacing w:line="240" w:lineRule="auto" w:before="67" w:after="0"/>
        <w:ind w:left="101" w:right="102" w:firstLine="566"/>
        <w:jc w:val="both"/>
        <w:rPr>
          <w:sz w:val="28"/>
        </w:rPr>
      </w:pPr>
      <w:r>
        <w:rPr>
          <w:sz w:val="28"/>
        </w:rPr>
        <w:t>За нарушение сроков возврата в бюджет Кашинского муниципального округа Тверской области неизрасходованной части субсидии, возврата субсидии, израсходованной не по целевому назначению, муниципальное учреждение несет ответственность в соответствии с законодательством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Федерации.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0" w:lineRule="auto" w:before="200" w:after="0"/>
        <w:ind w:left="101" w:right="103" w:firstLine="566"/>
        <w:jc w:val="both"/>
        <w:rPr>
          <w:sz w:val="28"/>
        </w:rPr>
      </w:pPr>
      <w:r>
        <w:rPr>
          <w:sz w:val="28"/>
        </w:rPr>
        <w:t>Муниципальное учреждение несет ответственность за нецелевое использование субсидии в соответствии с законодательством Российской Федерации.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160" w:bottom="280" w:left="1600" w:right="46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  <w:rPr>
          <w:sz w:val="23"/>
        </w:rPr>
      </w:pPr>
    </w:p>
    <w:p>
      <w:pPr>
        <w:pStyle w:val="BodyText"/>
        <w:spacing w:before="89"/>
        <w:ind w:left="9808" w:right="111" w:firstLine="3211"/>
        <w:jc w:val="right"/>
      </w:pPr>
      <w:bookmarkStart w:name="Приложение 1 к иным субсидиям.pdf" w:id="3"/>
      <w:bookmarkEnd w:id="3"/>
      <w:r>
        <w:rPr/>
      </w:r>
      <w:bookmarkStart w:name="Приложение 1" w:id="4"/>
      <w:bookmarkEnd w:id="4"/>
      <w:r>
        <w:rPr/>
      </w:r>
      <w:r>
        <w:rPr/>
        <w:t>Приложение</w:t>
      </w:r>
      <w:r>
        <w:rPr>
          <w:spacing w:val="-6"/>
        </w:rPr>
        <w:t> </w:t>
      </w:r>
      <w:r>
        <w:rPr/>
        <w:t>1</w:t>
      </w:r>
      <w:r>
        <w:rPr>
          <w:w w:val="100"/>
        </w:rPr>
        <w:t> </w:t>
      </w:r>
      <w:r>
        <w:rPr/>
        <w:t>к Порядку определения объема</w:t>
      </w:r>
      <w:r>
        <w:rPr>
          <w:spacing w:val="-13"/>
        </w:rPr>
        <w:t> </w:t>
      </w:r>
      <w:r>
        <w:rPr/>
        <w:t>субсидии</w:t>
      </w:r>
    </w:p>
    <w:p>
      <w:pPr>
        <w:pStyle w:val="BodyText"/>
        <w:spacing w:line="321" w:lineRule="exact"/>
        <w:ind w:right="112"/>
        <w:jc w:val="right"/>
      </w:pPr>
      <w:r>
        <w:rPr/>
        <w:t>на иные цели и условиям ее</w:t>
      </w:r>
      <w:r>
        <w:rPr>
          <w:spacing w:val="-15"/>
        </w:rPr>
        <w:t> </w:t>
      </w:r>
      <w:r>
        <w:rPr/>
        <w:t>предоставления</w:t>
      </w:r>
    </w:p>
    <w:p>
      <w:pPr>
        <w:pStyle w:val="BodyText"/>
        <w:spacing w:before="2"/>
        <w:jc w:val="left"/>
        <w:rPr>
          <w:sz w:val="24"/>
        </w:rPr>
      </w:pPr>
    </w:p>
    <w:p>
      <w:pPr>
        <w:tabs>
          <w:tab w:pos="14744" w:val="left" w:leader="none"/>
        </w:tabs>
        <w:spacing w:line="448" w:lineRule="auto" w:before="0"/>
        <w:ind w:left="10298" w:right="112" w:firstLine="3364"/>
        <w:jc w:val="right"/>
        <w:rPr>
          <w:sz w:val="20"/>
        </w:rPr>
      </w:pPr>
      <w:r>
        <w:rPr>
          <w:spacing w:val="-1"/>
          <w:w w:val="95"/>
          <w:sz w:val="20"/>
        </w:rPr>
        <w:t>Приложение </w:t>
      </w:r>
      <w:r>
        <w:rPr>
          <w:sz w:val="20"/>
        </w:rPr>
        <w:t>к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before="0"/>
        <w:ind w:left="10039" w:right="112" w:firstLine="993"/>
        <w:jc w:val="right"/>
        <w:rPr>
          <w:sz w:val="20"/>
        </w:rPr>
      </w:pPr>
      <w:r>
        <w:rPr>
          <w:sz w:val="20"/>
        </w:rPr>
        <w:t>(наименование и реквизиты</w:t>
      </w:r>
      <w:r>
        <w:rPr>
          <w:spacing w:val="-15"/>
          <w:sz w:val="20"/>
        </w:rPr>
        <w:t> </w:t>
      </w:r>
      <w:r>
        <w:rPr>
          <w:sz w:val="20"/>
        </w:rPr>
        <w:t>правового</w:t>
      </w:r>
      <w:r>
        <w:rPr>
          <w:spacing w:val="-6"/>
          <w:sz w:val="20"/>
        </w:rPr>
        <w:t> </w:t>
      </w:r>
      <w:r>
        <w:rPr>
          <w:sz w:val="20"/>
        </w:rPr>
        <w:t>акта</w:t>
      </w:r>
      <w:r>
        <w:rPr>
          <w:w w:val="99"/>
          <w:sz w:val="20"/>
        </w:rPr>
        <w:t> </w:t>
      </w:r>
      <w:r>
        <w:rPr>
          <w:sz w:val="20"/>
        </w:rPr>
        <w:t>главного распорядителя</w:t>
      </w:r>
      <w:r>
        <w:rPr>
          <w:spacing w:val="-12"/>
          <w:sz w:val="20"/>
        </w:rPr>
        <w:t> </w:t>
      </w:r>
      <w:r>
        <w:rPr>
          <w:sz w:val="20"/>
        </w:rPr>
        <w:t>средств</w:t>
      </w:r>
      <w:r>
        <w:rPr>
          <w:spacing w:val="-6"/>
          <w:sz w:val="20"/>
        </w:rPr>
        <w:t> </w:t>
      </w:r>
      <w:r>
        <w:rPr>
          <w:sz w:val="20"/>
        </w:rPr>
        <w:t>бюджета,</w:t>
      </w:r>
      <w:r>
        <w:rPr>
          <w:w w:val="99"/>
          <w:sz w:val="20"/>
        </w:rPr>
        <w:t> </w:t>
      </w:r>
      <w:r>
        <w:rPr>
          <w:sz w:val="20"/>
        </w:rPr>
        <w:t>осуществляющими функции и</w:t>
      </w:r>
      <w:r>
        <w:rPr>
          <w:spacing w:val="-21"/>
          <w:sz w:val="20"/>
        </w:rPr>
        <w:t> </w:t>
      </w:r>
      <w:r>
        <w:rPr>
          <w:sz w:val="20"/>
        </w:rPr>
        <w:t>полномочия</w:t>
      </w:r>
      <w:r>
        <w:rPr>
          <w:spacing w:val="-5"/>
          <w:sz w:val="20"/>
        </w:rPr>
        <w:t> </w:t>
      </w:r>
      <w:r>
        <w:rPr>
          <w:sz w:val="20"/>
        </w:rPr>
        <w:t>учредителя</w:t>
      </w:r>
      <w:r>
        <w:rPr>
          <w:spacing w:val="-1"/>
          <w:w w:val="99"/>
          <w:sz w:val="20"/>
        </w:rPr>
        <w:t> </w:t>
      </w:r>
      <w:r>
        <w:rPr>
          <w:sz w:val="20"/>
        </w:rPr>
        <w:t>муниципальных учреждений, о</w:t>
      </w:r>
      <w:r>
        <w:rPr>
          <w:spacing w:val="-24"/>
          <w:sz w:val="20"/>
        </w:rPr>
        <w:t> </w:t>
      </w:r>
      <w:r>
        <w:rPr>
          <w:sz w:val="20"/>
        </w:rPr>
        <w:t>распределении</w:t>
      </w:r>
    </w:p>
    <w:p>
      <w:pPr>
        <w:spacing w:line="230" w:lineRule="exact" w:before="0"/>
        <w:ind w:left="0" w:right="114" w:firstLine="0"/>
        <w:jc w:val="right"/>
        <w:rPr>
          <w:sz w:val="20"/>
        </w:rPr>
      </w:pPr>
      <w:r>
        <w:rPr>
          <w:sz w:val="20"/>
        </w:rPr>
        <w:t>между муниципальными</w:t>
      </w:r>
      <w:r>
        <w:rPr>
          <w:spacing w:val="-19"/>
          <w:sz w:val="20"/>
        </w:rPr>
        <w:t> </w:t>
      </w:r>
      <w:r>
        <w:rPr>
          <w:sz w:val="20"/>
        </w:rPr>
        <w:t>учреждениями</w:t>
      </w:r>
    </w:p>
    <w:p>
      <w:pPr>
        <w:spacing w:before="0"/>
        <w:ind w:left="0" w:right="117" w:firstLine="0"/>
        <w:jc w:val="right"/>
        <w:rPr>
          <w:sz w:val="20"/>
        </w:rPr>
      </w:pPr>
      <w:r>
        <w:rPr>
          <w:sz w:val="20"/>
        </w:rPr>
        <w:t>субсидий на иные</w:t>
      </w:r>
      <w:r>
        <w:rPr>
          <w:spacing w:val="-19"/>
          <w:sz w:val="20"/>
        </w:rPr>
        <w:t> </w:t>
      </w:r>
      <w:r>
        <w:rPr>
          <w:sz w:val="20"/>
        </w:rPr>
        <w:t>цели)</w:t>
      </w:r>
    </w:p>
    <w:p>
      <w:pPr>
        <w:pStyle w:val="BodyText"/>
        <w:spacing w:before="11"/>
        <w:jc w:val="left"/>
        <w:rPr>
          <w:sz w:val="27"/>
        </w:rPr>
      </w:pPr>
    </w:p>
    <w:p>
      <w:pPr>
        <w:pStyle w:val="BodyText"/>
        <w:spacing w:line="322" w:lineRule="exact"/>
        <w:ind w:left="1708" w:right="1649"/>
        <w:jc w:val="center"/>
      </w:pPr>
      <w:r>
        <w:rPr/>
        <w:t>Распределение</w:t>
      </w:r>
    </w:p>
    <w:p>
      <w:pPr>
        <w:pStyle w:val="BodyText"/>
        <w:tabs>
          <w:tab w:pos="7984" w:val="left" w:leader="none"/>
        </w:tabs>
        <w:ind w:left="1708" w:right="1652"/>
        <w:jc w:val="center"/>
      </w:pPr>
      <w:r>
        <w:rPr/>
        <w:t>между муниципальными учреждениями Кашинского муниципального округа Тверской</w:t>
      </w:r>
      <w:r>
        <w:rPr>
          <w:spacing w:val="-34"/>
        </w:rPr>
        <w:t> </w:t>
      </w:r>
      <w:r>
        <w:rPr/>
        <w:t>области субсидий на иные цели,</w:t>
      </w:r>
      <w:r>
        <w:rPr>
          <w:spacing w:val="-10"/>
        </w:rPr>
        <w:t> </w:t>
      </w:r>
      <w:r>
        <w:rPr/>
        <w:t>предоставляемых</w:t>
      </w:r>
      <w:r>
        <w:rPr>
          <w:spacing w:val="-1"/>
        </w:rPr>
        <w:t> </w:t>
      </w:r>
      <w:r>
        <w:rPr/>
        <w:t>в</w:t>
      </w:r>
      <w:r>
        <w:rPr>
          <w:u w:val="single"/>
        </w:rPr>
        <w:t> </w:t>
        <w:tab/>
      </w:r>
      <w:r>
        <w:rPr/>
        <w:t>году и плановом</w:t>
      </w:r>
      <w:r>
        <w:rPr>
          <w:spacing w:val="-7"/>
        </w:rPr>
        <w:t> </w:t>
      </w:r>
      <w:r>
        <w:rPr/>
        <w:t>периоде</w:t>
      </w:r>
    </w:p>
    <w:p>
      <w:pPr>
        <w:pStyle w:val="BodyText"/>
        <w:spacing w:before="5" w:after="1"/>
        <w:jc w:val="left"/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3048"/>
        <w:gridCol w:w="1294"/>
        <w:gridCol w:w="1052"/>
        <w:gridCol w:w="2828"/>
        <w:gridCol w:w="1088"/>
        <w:gridCol w:w="1498"/>
        <w:gridCol w:w="1433"/>
        <w:gridCol w:w="1567"/>
      </w:tblGrid>
      <w:tr>
        <w:trPr>
          <w:trHeight w:val="4067" w:hRule="atLeast"/>
        </w:trPr>
        <w:tc>
          <w:tcPr>
            <w:tcW w:w="766" w:type="dxa"/>
          </w:tcPr>
          <w:p>
            <w:pPr>
              <w:pStyle w:val="TableParagraph"/>
              <w:spacing w:before="96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N</w:t>
            </w:r>
          </w:p>
        </w:tc>
        <w:tc>
          <w:tcPr>
            <w:tcW w:w="3048" w:type="dxa"/>
          </w:tcPr>
          <w:p>
            <w:pPr>
              <w:pStyle w:val="TableParagraph"/>
              <w:spacing w:before="96"/>
              <w:ind w:left="352"/>
              <w:rPr>
                <w:sz w:val="28"/>
              </w:rPr>
            </w:pPr>
            <w:r>
              <w:rPr>
                <w:sz w:val="28"/>
              </w:rPr>
              <w:t>Наименование &lt;1 &gt;</w:t>
            </w:r>
          </w:p>
        </w:tc>
        <w:tc>
          <w:tcPr>
            <w:tcW w:w="1294" w:type="dxa"/>
          </w:tcPr>
          <w:p>
            <w:pPr>
              <w:pStyle w:val="TableParagraph"/>
              <w:spacing w:before="96"/>
              <w:ind w:left="80" w:right="69" w:hanging="2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 ой  классифи кации</w:t>
            </w:r>
          </w:p>
        </w:tc>
        <w:tc>
          <w:tcPr>
            <w:tcW w:w="1052" w:type="dxa"/>
          </w:tcPr>
          <w:p>
            <w:pPr>
              <w:pStyle w:val="TableParagraph"/>
              <w:spacing w:line="322" w:lineRule="exact" w:before="96"/>
              <w:ind w:left="47" w:right="38"/>
              <w:jc w:val="center"/>
              <w:rPr>
                <w:sz w:val="28"/>
              </w:rPr>
            </w:pPr>
            <w:r>
              <w:rPr>
                <w:sz w:val="28"/>
              </w:rPr>
              <w:t>Код ДК</w:t>
            </w:r>
          </w:p>
          <w:p>
            <w:pPr>
              <w:pStyle w:val="TableParagraph"/>
              <w:ind w:left="47" w:right="38"/>
              <w:jc w:val="center"/>
              <w:rPr>
                <w:sz w:val="28"/>
              </w:rPr>
            </w:pPr>
            <w:hyperlink w:history="true" w:anchor="_bookmark0">
              <w:r>
                <w:rPr>
                  <w:sz w:val="28"/>
                </w:rPr>
                <w:t>&lt;2&gt;</w:t>
              </w:r>
            </w:hyperlink>
          </w:p>
        </w:tc>
        <w:tc>
          <w:tcPr>
            <w:tcW w:w="2828" w:type="dxa"/>
          </w:tcPr>
          <w:p>
            <w:pPr>
              <w:pStyle w:val="TableParagraph"/>
              <w:spacing w:before="96"/>
              <w:ind w:left="84"/>
              <w:rPr>
                <w:sz w:val="28"/>
              </w:rPr>
            </w:pPr>
            <w:r>
              <w:rPr>
                <w:sz w:val="28"/>
              </w:rPr>
              <w:t>Размер субсидии, руб.</w:t>
            </w:r>
          </w:p>
        </w:tc>
        <w:tc>
          <w:tcPr>
            <w:tcW w:w="1088" w:type="dxa"/>
          </w:tcPr>
          <w:p>
            <w:pPr>
              <w:pStyle w:val="TableParagraph"/>
              <w:spacing w:before="96"/>
              <w:ind w:left="64" w:right="56" w:hanging="4"/>
              <w:jc w:val="center"/>
              <w:rPr>
                <w:sz w:val="28"/>
              </w:rPr>
            </w:pPr>
            <w:r>
              <w:rPr>
                <w:sz w:val="28"/>
              </w:rPr>
              <w:t>Сроки перечис ления субсид ии (год, квартал</w:t>
            </w:r>
          </w:p>
          <w:p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)</w:t>
            </w:r>
          </w:p>
        </w:tc>
        <w:tc>
          <w:tcPr>
            <w:tcW w:w="1498" w:type="dxa"/>
          </w:tcPr>
          <w:p>
            <w:pPr>
              <w:pStyle w:val="TableParagraph"/>
              <w:spacing w:before="96"/>
              <w:ind w:left="159" w:right="154"/>
              <w:jc w:val="center"/>
              <w:rPr>
                <w:sz w:val="28"/>
              </w:rPr>
            </w:pPr>
            <w:r>
              <w:rPr>
                <w:sz w:val="28"/>
              </w:rPr>
              <w:t>Поряддок расчета размера субсидии</w:t>
            </w:r>
          </w:p>
          <w:p>
            <w:pPr>
              <w:pStyle w:val="TableParagraph"/>
              <w:ind w:left="159" w:right="149"/>
              <w:jc w:val="center"/>
              <w:rPr>
                <w:sz w:val="28"/>
              </w:rPr>
            </w:pPr>
            <w:r>
              <w:rPr>
                <w:sz w:val="28"/>
              </w:rPr>
              <w:t>&lt;3&gt;</w:t>
            </w:r>
          </w:p>
        </w:tc>
        <w:tc>
          <w:tcPr>
            <w:tcW w:w="1433" w:type="dxa"/>
          </w:tcPr>
          <w:p>
            <w:pPr>
              <w:pStyle w:val="TableParagraph"/>
              <w:spacing w:before="96"/>
              <w:ind w:left="108" w:right="101" w:hanging="6"/>
              <w:jc w:val="center"/>
              <w:rPr>
                <w:sz w:val="28"/>
              </w:rPr>
            </w:pPr>
            <w:r>
              <w:rPr>
                <w:sz w:val="28"/>
              </w:rPr>
              <w:t>Результат ы     предостал ения субсидии</w:t>
            </w:r>
          </w:p>
        </w:tc>
        <w:tc>
          <w:tcPr>
            <w:tcW w:w="1567" w:type="dxa"/>
          </w:tcPr>
          <w:p>
            <w:pPr>
              <w:pStyle w:val="TableParagraph"/>
              <w:spacing w:before="96"/>
              <w:ind w:left="60" w:right="59" w:firstLine="1"/>
              <w:jc w:val="center"/>
              <w:rPr>
                <w:sz w:val="28"/>
              </w:rPr>
            </w:pPr>
            <w:r>
              <w:rPr>
                <w:sz w:val="28"/>
              </w:rPr>
              <w:t>Лицевой счет муниципал ьного учреждения Кашинско го     муниципа льного округа Тверской области</w:t>
            </w:r>
          </w:p>
        </w:tc>
      </w:tr>
    </w:tbl>
    <w:p>
      <w:pPr>
        <w:spacing w:after="0"/>
        <w:jc w:val="center"/>
        <w:rPr>
          <w:sz w:val="28"/>
        </w:rPr>
        <w:sectPr>
          <w:pgSz w:w="16840" w:h="11910" w:orient="landscape"/>
          <w:pgMar w:top="1100" w:bottom="280" w:left="960" w:right="102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1"/>
        <w:jc w:val="left"/>
        <w:rPr>
          <w:sz w:val="1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3048"/>
        <w:gridCol w:w="1294"/>
        <w:gridCol w:w="1052"/>
        <w:gridCol w:w="944"/>
        <w:gridCol w:w="942"/>
        <w:gridCol w:w="944"/>
        <w:gridCol w:w="1088"/>
        <w:gridCol w:w="1498"/>
        <w:gridCol w:w="1433"/>
        <w:gridCol w:w="1567"/>
      </w:tblGrid>
      <w:tr>
        <w:trPr>
          <w:trHeight w:val="2605" w:hRule="atLeast"/>
        </w:trPr>
        <w:tc>
          <w:tcPr>
            <w:tcW w:w="7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spacing w:line="278" w:lineRule="auto" w:before="93"/>
              <w:ind w:left="62" w:right="85"/>
              <w:rPr>
                <w:sz w:val="28"/>
              </w:rPr>
            </w:pPr>
            <w:r>
              <w:rPr>
                <w:sz w:val="28"/>
              </w:rPr>
              <w:t>текущ ий год</w:t>
            </w:r>
          </w:p>
        </w:tc>
        <w:tc>
          <w:tcPr>
            <w:tcW w:w="942" w:type="dxa"/>
          </w:tcPr>
          <w:p>
            <w:pPr>
              <w:pStyle w:val="TableParagraph"/>
              <w:spacing w:before="93"/>
              <w:ind w:left="117" w:right="109" w:hanging="1"/>
              <w:jc w:val="center"/>
              <w:rPr>
                <w:sz w:val="28"/>
              </w:rPr>
            </w:pPr>
            <w:r>
              <w:rPr>
                <w:sz w:val="28"/>
              </w:rPr>
              <w:t>1-й год плано вого перио да</w:t>
            </w:r>
          </w:p>
        </w:tc>
        <w:tc>
          <w:tcPr>
            <w:tcW w:w="944" w:type="dxa"/>
          </w:tcPr>
          <w:p>
            <w:pPr>
              <w:pStyle w:val="TableParagraph"/>
              <w:spacing w:before="93"/>
              <w:ind w:left="118" w:right="110" w:hanging="1"/>
              <w:jc w:val="center"/>
              <w:rPr>
                <w:sz w:val="28"/>
              </w:rPr>
            </w:pPr>
            <w:r>
              <w:rPr>
                <w:sz w:val="28"/>
              </w:rPr>
              <w:t>2-й год плано вого перио да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27" w:hRule="atLeast"/>
        </w:trPr>
        <w:tc>
          <w:tcPr>
            <w:tcW w:w="766" w:type="dxa"/>
          </w:tcPr>
          <w:p>
            <w:pPr>
              <w:pStyle w:val="TableParagraph"/>
              <w:spacing w:before="96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048" w:type="dxa"/>
          </w:tcPr>
          <w:p>
            <w:pPr>
              <w:pStyle w:val="TableParagraph"/>
              <w:spacing w:before="96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294" w:type="dxa"/>
          </w:tcPr>
          <w:p>
            <w:pPr>
              <w:pStyle w:val="TableParagraph"/>
              <w:spacing w:before="96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52" w:type="dxa"/>
          </w:tcPr>
          <w:p>
            <w:pPr>
              <w:pStyle w:val="TableParagraph"/>
              <w:spacing w:before="96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44" w:type="dxa"/>
          </w:tcPr>
          <w:p>
            <w:pPr>
              <w:pStyle w:val="TableParagraph"/>
              <w:spacing w:before="96"/>
              <w:ind w:left="9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42" w:type="dxa"/>
          </w:tcPr>
          <w:p>
            <w:pPr>
              <w:pStyle w:val="TableParagraph"/>
              <w:spacing w:before="96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44" w:type="dxa"/>
          </w:tcPr>
          <w:p>
            <w:pPr>
              <w:pStyle w:val="TableParagraph"/>
              <w:spacing w:before="96"/>
              <w:ind w:left="5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088" w:type="dxa"/>
          </w:tcPr>
          <w:p>
            <w:pPr>
              <w:pStyle w:val="TableParagraph"/>
              <w:spacing w:before="96"/>
              <w:ind w:left="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498" w:type="dxa"/>
          </w:tcPr>
          <w:p>
            <w:pPr>
              <w:pStyle w:val="TableParagraph"/>
              <w:spacing w:before="96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433" w:type="dxa"/>
          </w:tcPr>
          <w:p>
            <w:pPr>
              <w:pStyle w:val="TableParagraph"/>
              <w:spacing w:before="96"/>
              <w:ind w:righ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67" w:type="dxa"/>
          </w:tcPr>
          <w:p>
            <w:pPr>
              <w:pStyle w:val="TableParagraph"/>
              <w:spacing w:before="96"/>
              <w:ind w:right="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</w:tr>
      <w:tr>
        <w:trPr>
          <w:trHeight w:val="846" w:hRule="atLeast"/>
        </w:trPr>
        <w:tc>
          <w:tcPr>
            <w:tcW w:w="766" w:type="dxa"/>
          </w:tcPr>
          <w:p>
            <w:pPr>
              <w:pStyle w:val="TableParagraph"/>
              <w:spacing w:before="93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048" w:type="dxa"/>
          </w:tcPr>
          <w:p>
            <w:pPr>
              <w:pStyle w:val="TableParagraph"/>
              <w:spacing w:before="93"/>
              <w:ind w:left="64" w:right="1021"/>
              <w:rPr>
                <w:sz w:val="28"/>
              </w:rPr>
            </w:pPr>
            <w:r>
              <w:rPr>
                <w:sz w:val="28"/>
              </w:rPr>
              <w:t>Муниципальная программа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25" w:hRule="atLeast"/>
        </w:trPr>
        <w:tc>
          <w:tcPr>
            <w:tcW w:w="766" w:type="dxa"/>
          </w:tcPr>
          <w:p>
            <w:pPr>
              <w:pStyle w:val="TableParagraph"/>
              <w:spacing w:before="96"/>
              <w:ind w:left="48" w:right="36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048" w:type="dxa"/>
          </w:tcPr>
          <w:p>
            <w:pPr>
              <w:pStyle w:val="TableParagraph"/>
              <w:spacing w:before="96"/>
              <w:ind w:left="64"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27" w:hRule="atLeast"/>
        </w:trPr>
        <w:tc>
          <w:tcPr>
            <w:tcW w:w="766" w:type="dxa"/>
          </w:tcPr>
          <w:p>
            <w:pPr>
              <w:pStyle w:val="TableParagraph"/>
              <w:spacing w:before="96"/>
              <w:ind w:left="48" w:right="38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048" w:type="dxa"/>
          </w:tcPr>
          <w:p>
            <w:pPr>
              <w:pStyle w:val="TableParagraph"/>
              <w:spacing w:before="96"/>
              <w:ind w:left="64"/>
              <w:rPr>
                <w:sz w:val="28"/>
              </w:rPr>
            </w:pPr>
            <w:r>
              <w:rPr>
                <w:sz w:val="28"/>
              </w:rPr>
              <w:t>Задача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46" w:hRule="atLeast"/>
        </w:trPr>
        <w:tc>
          <w:tcPr>
            <w:tcW w:w="766" w:type="dxa"/>
          </w:tcPr>
          <w:p>
            <w:pPr>
              <w:pStyle w:val="TableParagraph"/>
              <w:spacing w:line="322" w:lineRule="exact" w:before="93"/>
              <w:ind w:left="48" w:right="38"/>
              <w:jc w:val="center"/>
              <w:rPr>
                <w:sz w:val="28"/>
              </w:rPr>
            </w:pPr>
            <w:r>
              <w:rPr>
                <w:sz w:val="28"/>
              </w:rPr>
              <w:t>1.1.1.</w:t>
            </w:r>
          </w:p>
          <w:p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048" w:type="dxa"/>
          </w:tcPr>
          <w:p>
            <w:pPr>
              <w:pStyle w:val="TableParagraph"/>
              <w:spacing w:before="93"/>
              <w:ind w:left="64"/>
              <w:rPr>
                <w:sz w:val="28"/>
              </w:rPr>
            </w:pPr>
            <w:r>
              <w:rPr>
                <w:sz w:val="28"/>
              </w:rPr>
              <w:t>Мероприятие &lt;4&gt;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49" w:hRule="atLeast"/>
        </w:trPr>
        <w:tc>
          <w:tcPr>
            <w:tcW w:w="766" w:type="dxa"/>
          </w:tcPr>
          <w:p>
            <w:pPr>
              <w:pStyle w:val="TableParagraph"/>
              <w:spacing w:before="96"/>
              <w:ind w:left="48" w:right="38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048" w:type="dxa"/>
          </w:tcPr>
          <w:p>
            <w:pPr>
              <w:pStyle w:val="TableParagraph"/>
              <w:spacing w:before="96"/>
              <w:ind w:left="64" w:right="1010"/>
              <w:rPr>
                <w:sz w:val="28"/>
              </w:rPr>
            </w:pPr>
            <w:r>
              <w:rPr>
                <w:sz w:val="28"/>
              </w:rPr>
              <w:t>Муниципальное учреждение N 1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96"/>
              <w:ind w:left="503" w:right="102" w:hanging="377"/>
              <w:rPr>
                <w:sz w:val="28"/>
              </w:rPr>
            </w:pPr>
            <w:r>
              <w:rPr>
                <w:sz w:val="28"/>
              </w:rPr>
              <w:t>Приложен ие 1</w:t>
            </w:r>
          </w:p>
        </w:tc>
        <w:tc>
          <w:tcPr>
            <w:tcW w:w="14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25" w:hRule="atLeast"/>
        </w:trPr>
        <w:tc>
          <w:tcPr>
            <w:tcW w:w="766" w:type="dxa"/>
          </w:tcPr>
          <w:p>
            <w:pPr>
              <w:pStyle w:val="TableParagraph"/>
              <w:spacing w:before="93"/>
              <w:ind w:left="47" w:right="38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048" w:type="dxa"/>
          </w:tcPr>
          <w:p>
            <w:pPr>
              <w:pStyle w:val="TableParagraph"/>
              <w:spacing w:before="93"/>
              <w:ind w:left="64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93"/>
              <w:ind w:left="155" w:right="154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4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46" w:hRule="atLeast"/>
        </w:trPr>
        <w:tc>
          <w:tcPr>
            <w:tcW w:w="766" w:type="dxa"/>
          </w:tcPr>
          <w:p>
            <w:pPr>
              <w:pStyle w:val="TableParagraph"/>
              <w:spacing w:before="96"/>
              <w:ind w:left="48" w:right="38"/>
              <w:jc w:val="center"/>
              <w:rPr>
                <w:sz w:val="28"/>
              </w:rPr>
            </w:pPr>
            <w:r>
              <w:rPr>
                <w:sz w:val="28"/>
              </w:rPr>
              <w:t>1.1.n</w:t>
            </w:r>
          </w:p>
        </w:tc>
        <w:tc>
          <w:tcPr>
            <w:tcW w:w="3048" w:type="dxa"/>
          </w:tcPr>
          <w:p>
            <w:pPr>
              <w:pStyle w:val="TableParagraph"/>
              <w:spacing w:before="96"/>
              <w:ind w:left="64" w:right="1010"/>
              <w:rPr>
                <w:sz w:val="28"/>
              </w:rPr>
            </w:pPr>
            <w:r>
              <w:rPr>
                <w:sz w:val="28"/>
              </w:rPr>
              <w:t>Муниципальное учреждение N n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before="96"/>
              <w:ind w:left="503" w:right="102" w:hanging="377"/>
              <w:rPr>
                <w:sz w:val="28"/>
              </w:rPr>
            </w:pPr>
            <w:r>
              <w:rPr>
                <w:sz w:val="28"/>
              </w:rPr>
              <w:t>Приложен ие n</w:t>
            </w:r>
          </w:p>
        </w:tc>
        <w:tc>
          <w:tcPr>
            <w:tcW w:w="14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27" w:hRule="atLeast"/>
        </w:trPr>
        <w:tc>
          <w:tcPr>
            <w:tcW w:w="766" w:type="dxa"/>
          </w:tcPr>
          <w:p>
            <w:pPr>
              <w:pStyle w:val="TableParagraph"/>
              <w:spacing w:before="96"/>
              <w:ind w:left="47" w:right="38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048" w:type="dxa"/>
          </w:tcPr>
          <w:p>
            <w:pPr>
              <w:pStyle w:val="TableParagraph"/>
              <w:spacing w:before="96"/>
              <w:ind w:left="64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3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1100" w:bottom="280" w:left="960" w:right="102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  <w:rPr>
          <w:sz w:val="27"/>
        </w:rPr>
      </w:pPr>
    </w:p>
    <w:p>
      <w:pPr>
        <w:pStyle w:val="BodyText"/>
        <w:spacing w:line="22" w:lineRule="exact"/>
        <w:ind w:left="701"/>
        <w:jc w:val="left"/>
        <w:rPr>
          <w:sz w:val="2"/>
        </w:rPr>
      </w:pPr>
      <w:r>
        <w:rPr>
          <w:sz w:val="2"/>
        </w:rPr>
        <w:pict>
          <v:group style="width:149.15pt;height:1.05pt;mso-position-horizontal-relative:char;mso-position-vertical-relative:line" coordorigin="0,0" coordsize="2983,21">
            <v:line style="position:absolute" from="0,10" to="2983,10" stroked="true" strokeweight="1.038960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jc w:val="left"/>
        <w:rPr>
          <w:sz w:val="26"/>
        </w:rPr>
      </w:pPr>
    </w:p>
    <w:p>
      <w:pPr>
        <w:pStyle w:val="BodyText"/>
        <w:spacing w:before="89"/>
        <w:ind w:left="712"/>
        <w:jc w:val="left"/>
      </w:pPr>
      <w:r>
        <w:rPr/>
        <w:t>Примечание.</w:t>
      </w:r>
    </w:p>
    <w:p>
      <w:pPr>
        <w:pStyle w:val="BodyText"/>
        <w:spacing w:before="4"/>
        <w:jc w:val="left"/>
        <w:rPr>
          <w:sz w:val="24"/>
        </w:rPr>
      </w:pPr>
    </w:p>
    <w:p>
      <w:pPr>
        <w:pStyle w:val="BodyText"/>
        <w:ind w:left="172" w:right="110" w:firstLine="539"/>
      </w:pPr>
      <w:bookmarkStart w:name="_bookmark0" w:id="5"/>
      <w:bookmarkEnd w:id="5"/>
      <w:r>
        <w:rPr/>
      </w:r>
      <w:r>
        <w:rPr/>
        <w:t>&lt;1&gt; Наименование источника предоставления субсидий, в том числе с указанием наименования соответствующего проекта (программы) из перечня национальных проектов (программ), в том числе федеральных проектов, входящих в состав соответствующего национального проекта (программы), регионального проекта, обеспечивающего достижение целей, показателей и результатов федерального проекта, в случае, если субсидии предоставляются в целях реализации соответствующего проекта (программы);</w:t>
      </w:r>
    </w:p>
    <w:p>
      <w:pPr>
        <w:pStyle w:val="BodyText"/>
        <w:spacing w:line="276" w:lineRule="auto"/>
        <w:ind w:left="172" w:right="433"/>
      </w:pPr>
      <w:r>
        <w:rPr/>
        <w:t>&lt;2&gt; код дополнительной классификации плана финансово - хозяйственной деятельности муниципального учреждения Кашинского муниципального округа Тверской области;</w:t>
      </w:r>
    </w:p>
    <w:p>
      <w:pPr>
        <w:pStyle w:val="BodyText"/>
        <w:spacing w:line="276" w:lineRule="auto" w:before="200"/>
        <w:ind w:left="172" w:right="506"/>
      </w:pPr>
      <w:r>
        <w:rPr/>
        <w:t>&lt;3&gt; в случае необходимости расчет размера субсидии оформляется отдельным приложением к Распределению между муниципальными учреждениями Кашинского муниципального округа Тверской области субсидий на иные цели;</w:t>
      </w:r>
    </w:p>
    <w:p>
      <w:pPr>
        <w:pStyle w:val="BodyText"/>
        <w:spacing w:line="276" w:lineRule="auto" w:before="200"/>
        <w:ind w:left="172" w:right="951"/>
        <w:jc w:val="left"/>
      </w:pPr>
      <w:r>
        <w:rPr/>
        <w:t>&lt;4&gt; учредитель вправе детализировать мероприятия в случае необходимости расшифровки содержательной части мероприятия по каждому конкретному Кашинского муниципального округа Тверской области.</w:t>
      </w:r>
    </w:p>
    <w:p>
      <w:pPr>
        <w:spacing w:after="0" w:line="276" w:lineRule="auto"/>
        <w:jc w:val="left"/>
        <w:sectPr>
          <w:pgSz w:w="16840" w:h="11910" w:orient="landscape"/>
          <w:pgMar w:top="1100" w:bottom="280" w:left="960" w:right="1020"/>
        </w:sectPr>
      </w:pPr>
    </w:p>
    <w:p>
      <w:pPr>
        <w:spacing w:before="78"/>
        <w:ind w:left="10207" w:right="417" w:firstLine="2752"/>
        <w:jc w:val="right"/>
        <w:rPr>
          <w:sz w:val="24"/>
        </w:rPr>
      </w:pPr>
      <w:bookmarkStart w:name="Приложение 2 к иным субсидиям.pdf" w:id="6"/>
      <w:bookmarkEnd w:id="6"/>
      <w:r>
        <w:rPr/>
      </w:r>
      <w:bookmarkStart w:name="Приложение 2" w:id="7"/>
      <w:bookmarkEnd w:id="7"/>
      <w:r>
        <w:rPr/>
      </w:r>
      <w:r>
        <w:rPr>
          <w:sz w:val="24"/>
        </w:rPr>
        <w:t>Приложение</w:t>
      </w:r>
      <w:r>
        <w:rPr>
          <w:spacing w:val="-1"/>
          <w:sz w:val="24"/>
        </w:rPr>
        <w:t> </w:t>
      </w:r>
      <w:r>
        <w:rPr>
          <w:spacing w:val="-14"/>
          <w:sz w:val="24"/>
        </w:rPr>
        <w:t>2</w:t>
      </w:r>
      <w:r>
        <w:rPr>
          <w:sz w:val="24"/>
        </w:rPr>
        <w:t> к Порядку определения объема</w:t>
      </w:r>
      <w:r>
        <w:rPr>
          <w:spacing w:val="-7"/>
          <w:sz w:val="24"/>
        </w:rPr>
        <w:t> </w:t>
      </w:r>
      <w:r>
        <w:rPr>
          <w:sz w:val="24"/>
        </w:rPr>
        <w:t>субсидий</w:t>
      </w:r>
    </w:p>
    <w:p>
      <w:pPr>
        <w:spacing w:before="0"/>
        <w:ind w:left="0" w:right="417" w:firstLine="0"/>
        <w:jc w:val="right"/>
        <w:rPr>
          <w:sz w:val="24"/>
        </w:rPr>
      </w:pPr>
      <w:r>
        <w:rPr>
          <w:sz w:val="24"/>
        </w:rPr>
        <w:t>на иные цели и условиям ее</w:t>
      </w:r>
      <w:r>
        <w:rPr>
          <w:spacing w:val="-9"/>
          <w:sz w:val="24"/>
        </w:rPr>
        <w:t> </w:t>
      </w:r>
      <w:r>
        <w:rPr>
          <w:sz w:val="24"/>
        </w:rPr>
        <w:t>предоставления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0"/>
        </w:rPr>
      </w:pPr>
    </w:p>
    <w:p>
      <w:pPr>
        <w:spacing w:before="90"/>
        <w:ind w:left="1708" w:right="1647" w:firstLine="0"/>
        <w:jc w:val="center"/>
        <w:rPr>
          <w:sz w:val="24"/>
        </w:rPr>
      </w:pPr>
      <w:r>
        <w:rPr>
          <w:sz w:val="24"/>
        </w:rPr>
        <w:t>Сводный отчет</w:t>
      </w:r>
    </w:p>
    <w:p>
      <w:pPr>
        <w:tabs>
          <w:tab w:pos="8819" w:val="left" w:leader="none"/>
        </w:tabs>
        <w:spacing w:before="0"/>
        <w:ind w:left="5318" w:right="5258" w:firstLine="0"/>
        <w:jc w:val="center"/>
        <w:rPr>
          <w:sz w:val="24"/>
        </w:rPr>
      </w:pPr>
      <w:r>
        <w:rPr>
          <w:sz w:val="24"/>
        </w:rPr>
        <w:t>об использовании субсидий на иные</w:t>
      </w:r>
      <w:r>
        <w:rPr>
          <w:spacing w:val="-9"/>
          <w:sz w:val="24"/>
        </w:rPr>
        <w:t> </w:t>
      </w:r>
      <w:r>
        <w:rPr>
          <w:sz w:val="24"/>
        </w:rPr>
        <w:t>цели за</w:t>
      </w:r>
      <w:r>
        <w:rPr>
          <w:sz w:val="24"/>
          <w:u w:val="single"/>
        </w:rPr>
        <w:tab/>
      </w:r>
      <w:r>
        <w:rPr>
          <w:sz w:val="24"/>
        </w:rPr>
        <w:t> (отчетный период)</w:t>
      </w:r>
    </w:p>
    <w:p>
      <w:pPr>
        <w:pStyle w:val="BodyText"/>
        <w:spacing w:before="9"/>
        <w:jc w:val="left"/>
        <w:rPr>
          <w:sz w:val="19"/>
        </w:rPr>
      </w:pPr>
      <w:r>
        <w:rPr/>
        <w:pict>
          <v:shape style="position:absolute;margin-left:240.960007pt;margin-top:13.582164pt;width:360pt;height:.1pt;mso-position-horizontal-relative:page;mso-position-vertical-relative:paragraph;z-index:-251657216;mso-wrap-distance-left:0;mso-wrap-distance-right:0" coordorigin="4819,272" coordsize="7200,0" path="m4819,272l12019,27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47" w:lineRule="exact" w:before="0"/>
        <w:ind w:left="4495" w:right="0" w:firstLine="0"/>
        <w:jc w:val="left"/>
        <w:rPr>
          <w:sz w:val="24"/>
        </w:rPr>
      </w:pPr>
      <w:r>
        <w:rPr>
          <w:sz w:val="24"/>
        </w:rPr>
        <w:t>(наименование главного распорядителя средств бюджета,</w:t>
      </w:r>
    </w:p>
    <w:p>
      <w:pPr>
        <w:spacing w:before="0"/>
        <w:ind w:left="3067" w:right="2992" w:firstLine="1567"/>
        <w:jc w:val="left"/>
        <w:rPr>
          <w:sz w:val="24"/>
        </w:rPr>
      </w:pPr>
      <w:r>
        <w:rPr>
          <w:sz w:val="24"/>
        </w:rPr>
        <w:t>осуществляющими функции и полномочия учредителя муниципальных учреждений Кашинского муниципального округа Тверской области)</w:t>
      </w:r>
    </w:p>
    <w:p>
      <w:pPr>
        <w:pStyle w:val="BodyText"/>
        <w:spacing w:before="8"/>
        <w:jc w:val="left"/>
        <w:rPr>
          <w:sz w:val="24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2392"/>
        <w:gridCol w:w="1598"/>
        <w:gridCol w:w="1876"/>
        <w:gridCol w:w="2726"/>
        <w:gridCol w:w="1372"/>
        <w:gridCol w:w="1144"/>
        <w:gridCol w:w="1146"/>
        <w:gridCol w:w="1144"/>
      </w:tblGrid>
      <w:tr>
        <w:trPr>
          <w:trHeight w:val="4358" w:hRule="atLeast"/>
        </w:trPr>
        <w:tc>
          <w:tcPr>
            <w:tcW w:w="554" w:type="dxa"/>
            <w:vMerge w:val="restart"/>
          </w:tcPr>
          <w:p>
            <w:pPr>
              <w:pStyle w:val="TableParagraph"/>
              <w:spacing w:before="95"/>
              <w:ind w:left="191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392" w:type="dxa"/>
            <w:vMerge w:val="restart"/>
          </w:tcPr>
          <w:p>
            <w:pPr>
              <w:pStyle w:val="TableParagraph"/>
              <w:spacing w:before="95"/>
              <w:ind w:left="44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598" w:type="dxa"/>
            <w:vMerge w:val="restart"/>
          </w:tcPr>
          <w:p>
            <w:pPr>
              <w:pStyle w:val="TableParagraph"/>
              <w:spacing w:before="95"/>
              <w:ind w:left="68" w:right="50" w:hanging="1"/>
              <w:jc w:val="center"/>
              <w:rPr>
                <w:sz w:val="24"/>
              </w:rPr>
            </w:pPr>
            <w:r>
              <w:rPr>
                <w:sz w:val="24"/>
              </w:rPr>
              <w:t>Сумма субсидии на иные цели, перечисленна я в отчетном периоде на лицевые счета муниципальн ых      учреждений Кашинско</w:t>
            </w:r>
          </w:p>
          <w:p>
            <w:pPr>
              <w:pStyle w:val="TableParagraph"/>
              <w:ind w:left="111" w:right="95" w:firstLine="1"/>
              <w:jc w:val="center"/>
              <w:rPr>
                <w:sz w:val="24"/>
              </w:rPr>
            </w:pPr>
            <w:r>
              <w:rPr>
                <w:sz w:val="24"/>
              </w:rPr>
              <w:t>го       муниципальн ого округа Тверской области, руб.</w:t>
            </w:r>
          </w:p>
        </w:tc>
        <w:tc>
          <w:tcPr>
            <w:tcW w:w="1876" w:type="dxa"/>
            <w:vMerge w:val="restart"/>
          </w:tcPr>
          <w:p>
            <w:pPr>
              <w:pStyle w:val="TableParagraph"/>
              <w:spacing w:before="95"/>
              <w:ind w:left="80" w:right="65" w:hanging="5"/>
              <w:jc w:val="center"/>
              <w:rPr>
                <w:sz w:val="24"/>
              </w:rPr>
            </w:pPr>
            <w:r>
              <w:rPr>
                <w:sz w:val="24"/>
              </w:rPr>
              <w:t>Сумма кассовых выплат с лицевых счетов муниципальных учреждений Кашинского муниципального округа Тверской области за счет субсидии на иные цели в отчетном периоде, руб.</w:t>
            </w:r>
          </w:p>
        </w:tc>
        <w:tc>
          <w:tcPr>
            <w:tcW w:w="2726" w:type="dxa"/>
            <w:vMerge w:val="restart"/>
          </w:tcPr>
          <w:p>
            <w:pPr>
              <w:pStyle w:val="TableParagraph"/>
              <w:spacing w:before="95"/>
              <w:ind w:left="74" w:right="62"/>
              <w:jc w:val="center"/>
              <w:rPr>
                <w:sz w:val="24"/>
              </w:rPr>
            </w:pPr>
            <w:r>
              <w:rPr>
                <w:sz w:val="24"/>
              </w:rPr>
              <w:t>Отношение суммы кассовых выплат с лицевых счетов муниципальных учреждений </w:t>
            </w:r>
            <w:r>
              <w:rPr>
                <w:spacing w:val="-3"/>
                <w:sz w:val="24"/>
              </w:rPr>
              <w:t>Кашинского </w:t>
            </w:r>
            <w:r>
              <w:rPr>
                <w:sz w:val="24"/>
              </w:rPr>
              <w:t>муниципального округа Тверской области за счет субсидии на иные цели в отчетном периоде к сумме субсидии на иные цели, перечисленной в отчетном периоде на лицевые счета муниципальных учреждений </w:t>
            </w:r>
            <w:r>
              <w:rPr>
                <w:spacing w:val="-3"/>
                <w:sz w:val="24"/>
              </w:rPr>
              <w:t>Кашинского </w:t>
            </w:r>
            <w:r>
              <w:rPr>
                <w:sz w:val="24"/>
              </w:rPr>
              <w:t>муниципального округа Тверской области,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</w:p>
          <w:p>
            <w:pPr>
              <w:pStyle w:val="TableParagraph"/>
              <w:spacing w:line="274" w:lineRule="exact"/>
              <w:ind w:left="65" w:right="52"/>
              <w:jc w:val="center"/>
              <w:rPr>
                <w:sz w:val="24"/>
              </w:rPr>
            </w:pPr>
            <w:r>
              <w:rPr>
                <w:sz w:val="24"/>
              </w:rPr>
              <w:t>(гр. 5 = </w:t>
            </w:r>
            <w:hyperlink w:history="true" w:anchor="_bookmark2">
              <w:r>
                <w:rPr>
                  <w:sz w:val="24"/>
                </w:rPr>
                <w:t>(гр. 4 </w:t>
              </w:r>
            </w:hyperlink>
            <w:r>
              <w:rPr>
                <w:sz w:val="24"/>
              </w:rPr>
              <w:t>/ </w:t>
            </w:r>
            <w:hyperlink w:history="true" w:anchor="_bookmark1">
              <w:r>
                <w:rPr>
                  <w:sz w:val="24"/>
                </w:rPr>
                <w:t>гр. 3</w:t>
              </w:r>
            </w:hyperlink>
            <w:r>
              <w:rPr>
                <w:sz w:val="24"/>
              </w:rPr>
              <w:t>) 100)</w:t>
            </w:r>
          </w:p>
        </w:tc>
        <w:tc>
          <w:tcPr>
            <w:tcW w:w="1372" w:type="dxa"/>
            <w:vMerge w:val="restart"/>
          </w:tcPr>
          <w:p>
            <w:pPr>
              <w:pStyle w:val="TableParagraph"/>
              <w:spacing w:before="95"/>
              <w:ind w:left="132" w:right="116"/>
              <w:jc w:val="center"/>
              <w:rPr>
                <w:sz w:val="24"/>
              </w:rPr>
            </w:pPr>
            <w:r>
              <w:rPr>
                <w:sz w:val="24"/>
              </w:rPr>
              <w:t>Сумма остатка средств субсидии на иные цели на конец отчетного периода, руб.</w:t>
            </w:r>
          </w:p>
          <w:p>
            <w:pPr>
              <w:pStyle w:val="TableParagraph"/>
              <w:ind w:left="132" w:right="117"/>
              <w:jc w:val="center"/>
              <w:rPr>
                <w:sz w:val="24"/>
              </w:rPr>
            </w:pPr>
            <w:r>
              <w:rPr>
                <w:sz w:val="24"/>
              </w:rPr>
              <w:t>(гр. 6 =</w:t>
            </w:r>
            <w:hyperlink w:history="true" w:anchor="_bookmark1">
              <w:r>
                <w:rPr>
                  <w:sz w:val="24"/>
                </w:rPr>
                <w:t> гр.</w:t>
              </w:r>
            </w:hyperlink>
          </w:p>
          <w:p>
            <w:pPr>
              <w:pStyle w:val="TableParagraph"/>
              <w:ind w:left="131" w:right="117"/>
              <w:jc w:val="center"/>
              <w:rPr>
                <w:sz w:val="24"/>
              </w:rPr>
            </w:pPr>
            <w:hyperlink w:history="true" w:anchor="_bookmark1">
              <w:r>
                <w:rPr>
                  <w:sz w:val="24"/>
                </w:rPr>
                <w:t>3</w:t>
              </w:r>
            </w:hyperlink>
            <w:r>
              <w:rPr>
                <w:sz w:val="24"/>
              </w:rPr>
              <w:t> - </w:t>
            </w:r>
            <w:hyperlink w:history="true" w:anchor="_bookmark2">
              <w:r>
                <w:rPr>
                  <w:sz w:val="24"/>
                </w:rPr>
                <w:t>гр. 4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144" w:type="dxa"/>
            <w:vMerge w:val="restart"/>
          </w:tcPr>
          <w:p>
            <w:pPr>
              <w:pStyle w:val="TableParagraph"/>
              <w:spacing w:before="95"/>
              <w:ind w:left="68" w:right="50" w:hanging="2"/>
              <w:jc w:val="center"/>
              <w:rPr>
                <w:sz w:val="24"/>
              </w:rPr>
            </w:pPr>
            <w:r>
              <w:rPr>
                <w:sz w:val="24"/>
              </w:rPr>
              <w:t>Причины остатка средств субсидии на иные цели на конец отчетног о периода</w:t>
            </w:r>
          </w:p>
        </w:tc>
        <w:tc>
          <w:tcPr>
            <w:tcW w:w="2290" w:type="dxa"/>
            <w:gridSpan w:val="2"/>
          </w:tcPr>
          <w:p>
            <w:pPr>
              <w:pStyle w:val="TableParagraph"/>
              <w:spacing w:line="276" w:lineRule="auto" w:before="97"/>
              <w:ind w:left="227" w:right="206" w:firstLine="2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предоставления субсидии на иные цели</w:t>
            </w:r>
          </w:p>
        </w:tc>
      </w:tr>
      <w:tr>
        <w:trPr>
          <w:trHeight w:val="1079" w:hRule="atLeast"/>
        </w:trPr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92"/>
              <w:ind w:left="314" w:right="297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44" w:type="dxa"/>
          </w:tcPr>
          <w:p>
            <w:pPr>
              <w:pStyle w:val="TableParagraph"/>
              <w:spacing w:before="92"/>
              <w:ind w:left="314" w:right="296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>
        <w:trPr>
          <w:trHeight w:val="479" w:hRule="atLeast"/>
        </w:trPr>
        <w:tc>
          <w:tcPr>
            <w:tcW w:w="554" w:type="dxa"/>
          </w:tcPr>
          <w:p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>
            <w:pPr>
              <w:pStyle w:val="TableParagraph"/>
              <w:spacing w:before="9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bookmarkStart w:name="_bookmark1" w:id="8"/>
            <w:bookmarkEnd w:id="8"/>
            <w:r>
              <w:rPr/>
            </w:r>
            <w:r>
              <w:rPr>
                <w:sz w:val="24"/>
              </w:rPr>
              <w:t>3</w:t>
            </w:r>
          </w:p>
        </w:tc>
        <w:tc>
          <w:tcPr>
            <w:tcW w:w="1876" w:type="dxa"/>
          </w:tcPr>
          <w:p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bookmarkStart w:name="_bookmark2" w:id="9"/>
            <w:bookmarkEnd w:id="9"/>
            <w:r>
              <w:rPr/>
            </w:r>
            <w:r>
              <w:rPr>
                <w:sz w:val="24"/>
              </w:rPr>
              <w:t>4</w:t>
            </w:r>
          </w:p>
        </w:tc>
        <w:tc>
          <w:tcPr>
            <w:tcW w:w="2726" w:type="dxa"/>
          </w:tcPr>
          <w:p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2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4" w:type="dxa"/>
          </w:tcPr>
          <w:p>
            <w:pPr>
              <w:pStyle w:val="TableParagraph"/>
              <w:spacing w:before="9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6" w:type="dxa"/>
          </w:tcPr>
          <w:p>
            <w:pPr>
              <w:pStyle w:val="TableParagraph"/>
              <w:spacing w:before="9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4" w:type="dxa"/>
          </w:tcPr>
          <w:p>
            <w:pPr>
              <w:pStyle w:val="TableParagraph"/>
              <w:spacing w:before="9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1040" w:bottom="280" w:left="960" w:right="1020"/>
        </w:sectPr>
      </w:pPr>
    </w:p>
    <w:p>
      <w:pPr>
        <w:pStyle w:val="BodyText"/>
        <w:spacing w:before="3"/>
        <w:jc w:val="left"/>
        <w:rPr>
          <w:sz w:val="2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2392"/>
        <w:gridCol w:w="1598"/>
        <w:gridCol w:w="1876"/>
        <w:gridCol w:w="2726"/>
        <w:gridCol w:w="1372"/>
        <w:gridCol w:w="1144"/>
        <w:gridCol w:w="1146"/>
        <w:gridCol w:w="1144"/>
      </w:tblGrid>
      <w:tr>
        <w:trPr>
          <w:trHeight w:val="479" w:hRule="atLeast"/>
        </w:trPr>
        <w:tc>
          <w:tcPr>
            <w:tcW w:w="554" w:type="dxa"/>
          </w:tcPr>
          <w:p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2" w:type="dxa"/>
          </w:tcPr>
          <w:p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Мероприятие 1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95"/>
              <w:ind w:left="6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44" w:type="dxa"/>
          </w:tcPr>
          <w:p>
            <w:pPr>
              <w:pStyle w:val="TableParagraph"/>
              <w:spacing w:before="95"/>
              <w:ind w:left="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>
          <w:trHeight w:val="479" w:hRule="atLeast"/>
        </w:trPr>
        <w:tc>
          <w:tcPr>
            <w:tcW w:w="554" w:type="dxa"/>
          </w:tcPr>
          <w:p>
            <w:pPr>
              <w:pStyle w:val="TableParagraph"/>
              <w:spacing w:before="95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392" w:type="dxa"/>
          </w:tcPr>
          <w:p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Показатель N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76" w:type="dxa"/>
          </w:tcPr>
          <w:p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726" w:type="dxa"/>
          </w:tcPr>
          <w:p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2" w:type="dxa"/>
          </w:tcPr>
          <w:p>
            <w:pPr>
              <w:pStyle w:val="TableParagraph"/>
              <w:spacing w:before="95"/>
              <w:ind w:left="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44" w:type="dxa"/>
          </w:tcPr>
          <w:p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554" w:type="dxa"/>
          </w:tcPr>
          <w:p>
            <w:pPr>
              <w:pStyle w:val="TableParagraph"/>
              <w:spacing w:before="95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392" w:type="dxa"/>
          </w:tcPr>
          <w:p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5" w:hRule="atLeast"/>
        </w:trPr>
        <w:tc>
          <w:tcPr>
            <w:tcW w:w="554" w:type="dxa"/>
          </w:tcPr>
          <w:p>
            <w:pPr>
              <w:pStyle w:val="TableParagraph"/>
              <w:spacing w:before="92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1.n</w:t>
            </w:r>
          </w:p>
        </w:tc>
        <w:tc>
          <w:tcPr>
            <w:tcW w:w="2392" w:type="dxa"/>
          </w:tcPr>
          <w:p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Показатель N n</w:t>
            </w:r>
          </w:p>
        </w:tc>
        <w:tc>
          <w:tcPr>
            <w:tcW w:w="1598" w:type="dxa"/>
          </w:tcPr>
          <w:p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76" w:type="dxa"/>
          </w:tcPr>
          <w:p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726" w:type="dxa"/>
          </w:tcPr>
          <w:p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2" w:type="dxa"/>
          </w:tcPr>
          <w:p>
            <w:pPr>
              <w:pStyle w:val="TableParagraph"/>
              <w:spacing w:before="92"/>
              <w:ind w:left="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44" w:type="dxa"/>
          </w:tcPr>
          <w:p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554" w:type="dxa"/>
          </w:tcPr>
          <w:p>
            <w:pPr>
              <w:pStyle w:val="TableParagraph"/>
              <w:spacing w:before="92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392" w:type="dxa"/>
          </w:tcPr>
          <w:p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Итого субсидий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95"/>
              <w:ind w:left="6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44" w:type="dxa"/>
          </w:tcPr>
          <w:p>
            <w:pPr>
              <w:pStyle w:val="TableParagraph"/>
              <w:spacing w:before="95"/>
              <w:ind w:left="6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>
      <w:pPr>
        <w:pStyle w:val="BodyText"/>
        <w:spacing w:before="6"/>
        <w:jc w:val="left"/>
        <w:rPr>
          <w:sz w:val="15"/>
        </w:rPr>
      </w:pPr>
    </w:p>
    <w:p>
      <w:pPr>
        <w:spacing w:before="90"/>
        <w:ind w:left="480" w:right="8549" w:firstLine="0"/>
        <w:jc w:val="left"/>
        <w:rPr>
          <w:sz w:val="24"/>
        </w:rPr>
      </w:pPr>
      <w:r>
        <w:rPr>
          <w:sz w:val="24"/>
        </w:rPr>
        <w:t>Руководитель главного распорядителя средств бюджета, осуществляющего функции и полномочия учредителя</w:t>
      </w:r>
    </w:p>
    <w:p>
      <w:pPr>
        <w:spacing w:before="0"/>
        <w:ind w:left="480" w:right="0" w:firstLine="0"/>
        <w:jc w:val="left"/>
        <w:rPr>
          <w:sz w:val="24"/>
        </w:rPr>
      </w:pPr>
      <w:r>
        <w:rPr>
          <w:sz w:val="24"/>
        </w:rPr>
        <w:t>муниципальных учреждений Кашинского муниципального округа Тверской области</w:t>
      </w:r>
    </w:p>
    <w:p>
      <w:pPr>
        <w:pStyle w:val="BodyText"/>
        <w:spacing w:before="8"/>
        <w:jc w:val="left"/>
        <w:rPr>
          <w:sz w:val="19"/>
        </w:rPr>
      </w:pPr>
      <w:r>
        <w:rPr/>
        <w:pict>
          <v:group style="position:absolute;margin-left:72pt;margin-top:13.311352pt;width:339pt;height:.5pt;mso-position-horizontal-relative:page;mso-position-vertical-relative:paragraph;z-index:-251656192;mso-wrap-distance-left:0;mso-wrap-distance-right:0" coordorigin="1440,266" coordsize="6780,10">
            <v:line style="position:absolute" from="1440,271" to="4440,271" stroked="true" strokeweight=".48pt" strokecolor="#000000">
              <v:stroke dashstyle="solid"/>
            </v:line>
            <v:line style="position:absolute" from="4500,271" to="8220,271" stroked="true" strokeweight=".48pt" strokecolor="#000000">
              <v:stroke dashstyle="solid"/>
            </v:line>
            <w10:wrap type="topAndBottom"/>
          </v:group>
        </w:pict>
      </w:r>
    </w:p>
    <w:p>
      <w:pPr>
        <w:tabs>
          <w:tab w:pos="2284" w:val="left" w:leader="none"/>
        </w:tabs>
        <w:spacing w:line="249" w:lineRule="exact" w:before="0"/>
        <w:ind w:left="480" w:right="0" w:firstLine="0"/>
        <w:jc w:val="left"/>
        <w:rPr>
          <w:sz w:val="24"/>
        </w:rPr>
      </w:pPr>
      <w:r>
        <w:rPr>
          <w:sz w:val="24"/>
        </w:rPr>
        <w:t>подпись</w:t>
        <w:tab/>
        <w:t>расшифровка</w:t>
      </w:r>
      <w:r>
        <w:rPr>
          <w:spacing w:val="-2"/>
          <w:sz w:val="24"/>
        </w:rPr>
        <w:t> </w:t>
      </w:r>
      <w:r>
        <w:rPr>
          <w:sz w:val="24"/>
        </w:rPr>
        <w:t>подписи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9"/>
        <w:jc w:val="left"/>
        <w:rPr>
          <w:sz w:val="32"/>
        </w:rPr>
      </w:pPr>
    </w:p>
    <w:p>
      <w:pPr>
        <w:spacing w:before="1"/>
        <w:ind w:left="480" w:right="0" w:firstLine="0"/>
        <w:jc w:val="left"/>
        <w:rPr>
          <w:sz w:val="24"/>
        </w:rPr>
      </w:pPr>
      <w:r>
        <w:rPr>
          <w:sz w:val="24"/>
        </w:rPr>
        <w:t>Исполнитель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17"/>
        </w:rPr>
      </w:pPr>
      <w:r>
        <w:rPr/>
        <w:pict>
          <v:group style="position:absolute;margin-left:120pt;margin-top:11.771287pt;width:348pt;height:.5pt;mso-position-horizontal-relative:page;mso-position-vertical-relative:paragraph;z-index:-251655168;mso-wrap-distance-left:0;mso-wrap-distance-right:0" coordorigin="2400,235" coordsize="6960,10">
            <v:line style="position:absolute" from="2400,240" to="4200,240" stroked="true" strokeweight=".48pt" strokecolor="#000000">
              <v:stroke dashstyle="solid"/>
            </v:line>
            <v:line style="position:absolute" from="4260,240" to="6780,240" stroked="true" strokeweight=".48pt" strokecolor="#000000">
              <v:stroke dashstyle="solid"/>
            </v:line>
            <v:line style="position:absolute" from="6840,240" to="9360,240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"/>
        <w:jc w:val="left"/>
        <w:rPr>
          <w:sz w:val="6"/>
        </w:rPr>
      </w:pPr>
    </w:p>
    <w:p>
      <w:pPr>
        <w:tabs>
          <w:tab w:pos="2882" w:val="left" w:leader="none"/>
          <w:tab w:pos="5423" w:val="left" w:leader="none"/>
        </w:tabs>
        <w:spacing w:before="90"/>
        <w:ind w:left="1680" w:right="0" w:firstLine="0"/>
        <w:jc w:val="left"/>
        <w:rPr>
          <w:sz w:val="24"/>
        </w:rPr>
      </w:pPr>
      <w:r>
        <w:rPr>
          <w:sz w:val="24"/>
        </w:rPr>
        <w:t>подпись</w:t>
        <w:tab/>
        <w:t>расшифровка</w:t>
      </w:r>
      <w:r>
        <w:rPr>
          <w:spacing w:val="-1"/>
          <w:sz w:val="24"/>
        </w:rPr>
        <w:t> </w:t>
      </w:r>
      <w:r>
        <w:rPr>
          <w:sz w:val="24"/>
        </w:rPr>
        <w:t>подписи</w:t>
        <w:tab/>
        <w:t>контактный</w:t>
      </w:r>
      <w:r>
        <w:rPr>
          <w:spacing w:val="-2"/>
          <w:sz w:val="24"/>
        </w:rPr>
        <w:t> </w:t>
      </w:r>
      <w:r>
        <w:rPr>
          <w:sz w:val="24"/>
        </w:rPr>
        <w:t>телефон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spacing w:before="217"/>
        <w:ind w:left="480" w:right="0" w:firstLine="0"/>
        <w:jc w:val="left"/>
        <w:rPr>
          <w:sz w:val="24"/>
        </w:rPr>
      </w:pPr>
      <w:r>
        <w:rPr>
          <w:sz w:val="24"/>
        </w:rPr>
        <w:t>М.П.</w:t>
      </w:r>
    </w:p>
    <w:sectPr>
      <w:pgSz w:w="16840" w:h="11910" w:orient="landscape"/>
      <w:pgMar w:top="1100" w:bottom="280" w:left="9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XO Thames">
    <w:altName w:val="XO Thames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101" w:hanging="37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74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9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3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8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7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2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7" w:hanging="37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972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866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3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9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6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3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9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6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3" w:hanging="30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2" w:hanging="3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74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9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3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8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7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2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7" w:hanging="33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2" w:hanging="56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74" w:hanging="5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9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3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8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7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2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7" w:hanging="56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02" w:hanging="49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74" w:hanging="4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9" w:hanging="4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3" w:hanging="4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8" w:hanging="4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4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7" w:hanging="4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2" w:hanging="4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7" w:hanging="49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1" w:hanging="47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74" w:hanging="4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9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3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8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7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2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7" w:hanging="47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" w:hanging="37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74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9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3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8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7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2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7" w:hanging="37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1" w:hanging="360"/>
        <w:jc w:val="left"/>
      </w:pPr>
      <w:rPr>
        <w:rFonts w:hint="default" w:ascii="XO Thames" w:hAnsi="XO Thames" w:eastAsia="XO Thames" w:cs="XO Thames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2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9" w:hanging="3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200"/>
      <w:ind w:left="101" w:right="101" w:firstLine="56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login.consultant.ru/link/?req=doc&amp;base=RLAW436&amp;n=132202&amp;dst=102796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2026-02-18T10:11:13Z</dcterms:created>
  <dcterms:modified xsi:type="dcterms:W3CDTF">2026-02-18T10:11:13Z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для Word</vt:lpwstr>
  </property>
</Properties>
</file>