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108"/>
        <w:tblLayout w:type="fixed"/>
      </w:tblPr>
      <w:tblGrid>
        <w:gridCol w:w="459"/>
        <w:gridCol w:w="1984"/>
        <w:gridCol w:w="4645"/>
        <w:gridCol w:w="567"/>
        <w:gridCol w:w="1984"/>
      </w:tblGrid>
      <w:tr>
        <w:trPr>
          <w:trHeight w:hRule="atLeast" w:val="2835"/>
        </w:trPr>
        <w:tc>
          <w:tcPr>
            <w:tcW w:type="dxa" w:w="9639"/>
            <w:gridSpan w:val="5"/>
          </w:tcPr>
          <w:p w14:paraId="05000000">
            <w:pPr>
              <w:widowControl w:val="1"/>
              <w:spacing w:after="0" w:line="288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drawing>
                <wp:inline>
                  <wp:extent cx="571500" cy="7239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50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ДУМА КАШИНСКОГО МУНИЦИПАЛЬНОГО ОКРУГА </w:t>
            </w:r>
            <w:r>
              <w:rPr>
                <w:rFonts w:ascii="XO Thames" w:hAnsi="XO Thames"/>
                <w:b w:val="1"/>
              </w:rPr>
              <w:br/>
            </w:r>
            <w:r>
              <w:rPr>
                <w:rFonts w:ascii="XO Thames" w:hAnsi="XO Thames"/>
                <w:b w:val="1"/>
              </w:rPr>
              <w:t>ТВЕРСКОЙ ОБЛАСТИ</w:t>
            </w:r>
          </w:p>
          <w:p w14:paraId="07000000">
            <w:pPr>
              <w:widowControl w:val="1"/>
              <w:spacing w:after="0" w:before="300" w:line="240" w:lineRule="auto"/>
              <w:ind/>
              <w:jc w:val="center"/>
              <w:rPr>
                <w:rFonts w:ascii="XO Thames" w:hAnsi="XO Thames"/>
                <w:spacing w:val="60"/>
              </w:rPr>
            </w:pPr>
            <w:r>
              <w:rPr>
                <w:rFonts w:ascii="XO Thames" w:hAnsi="XO Thames"/>
                <w:b w:val="1"/>
                <w:spacing w:val="60"/>
              </w:rPr>
              <w:t>РЕШЕНИЕ</w:t>
            </w:r>
          </w:p>
        </w:tc>
      </w:tr>
      <w:tr>
        <w:trPr>
          <w:trHeight w:hRule="atLeast" w:val="60"/>
        </w:trPr>
        <w:tc>
          <w:tcPr>
            <w:tcW w:type="dxa" w:w="459"/>
          </w:tcPr>
          <w:p w14:paraId="08000000">
            <w:pPr>
              <w:widowControl w:val="1"/>
              <w:spacing w:after="0" w:line="240" w:lineRule="auto"/>
              <w:ind w:left="-110"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9000000">
            <w:pPr>
              <w:widowControl w:val="1"/>
              <w:spacing w:after="0" w:line="240" w:lineRule="auto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03.02.2026</w:t>
            </w:r>
          </w:p>
        </w:tc>
        <w:tc>
          <w:tcPr>
            <w:tcW w:type="dxa" w:w="4645"/>
          </w:tcPr>
          <w:p w14:paraId="0A000000">
            <w:pPr>
              <w:widowControl w:val="1"/>
              <w:spacing w:after="0" w:line="240" w:lineRule="auto"/>
              <w:ind w:left="994" w:right="1029"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г. Кашин</w:t>
            </w:r>
          </w:p>
        </w:tc>
        <w:tc>
          <w:tcPr>
            <w:tcW w:type="dxa" w:w="567"/>
          </w:tcPr>
          <w:p w14:paraId="0B000000">
            <w:pPr>
              <w:widowControl w:val="1"/>
              <w:spacing w:after="0" w:line="240" w:lineRule="auto"/>
              <w:ind w:right="1479"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C000000">
            <w:pPr>
              <w:widowControl w:val="1"/>
              <w:spacing w:after="0" w:line="240" w:lineRule="auto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</w:t>
            </w:r>
          </w:p>
        </w:tc>
      </w:tr>
    </w:tbl>
    <w:p w14:paraId="0D000000">
      <w:pPr>
        <w:widowControl w:val="0"/>
        <w:spacing w:after="0" w:line="240" w:lineRule="auto"/>
        <w:ind w:right="-1"/>
        <w:rPr>
          <w:rFonts w:ascii="XO Thames" w:hAnsi="XO Thames"/>
        </w:rPr>
      </w:pPr>
    </w:p>
    <w:p w14:paraId="0E000000">
      <w:pPr>
        <w:widowControl w:val="0"/>
        <w:spacing w:after="0" w:line="240" w:lineRule="auto"/>
        <w:ind w:right="5102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</w:t>
      </w:r>
      <w:r>
        <w:rPr>
          <w:rFonts w:ascii="XO Thames" w:hAnsi="XO Thames"/>
          <w:sz w:val="24"/>
        </w:rPr>
        <w:t xml:space="preserve"> возобновлении </w:t>
      </w:r>
      <w:bookmarkStart w:id="1" w:name="OLE_LINK6"/>
      <w:bookmarkStart w:id="2" w:name="OLE_LINK7"/>
      <w:bookmarkStart w:id="3" w:name="OLE_LINK8"/>
      <w:bookmarkStart w:id="4" w:name="OLE_LINK11"/>
      <w:bookmarkStart w:id="5" w:name="OLE_LINK12"/>
      <w:bookmarkStart w:id="6" w:name="_Hlk170202179"/>
      <w:r>
        <w:rPr>
          <w:rFonts w:ascii="XO Thames" w:hAnsi="XO Thames"/>
          <w:sz w:val="24"/>
        </w:rPr>
        <w:t xml:space="preserve">действия </w:t>
      </w:r>
      <w:r>
        <w:rPr>
          <w:rFonts w:ascii="XO Thames" w:hAnsi="XO Thames"/>
          <w:sz w:val="24"/>
        </w:rPr>
        <w:t xml:space="preserve">решения Кашинской городской Думы от 22.06.2021 № 291 </w:t>
      </w:r>
      <w:bookmarkStart w:id="7" w:name="_Hlk64666096"/>
      <w:bookmarkEnd w:id="1"/>
      <w:bookmarkEnd w:id="2"/>
      <w:bookmarkEnd w:id="3"/>
      <w:r>
        <w:rPr>
          <w:rFonts w:ascii="XO Thames" w:hAnsi="XO Thames"/>
          <w:sz w:val="24"/>
        </w:rPr>
        <w:t>и приз</w:t>
      </w:r>
      <w:r>
        <w:rPr>
          <w:rFonts w:ascii="XO Thames" w:hAnsi="XO Thames"/>
          <w:sz w:val="24"/>
        </w:rPr>
        <w:t>нании</w:t>
      </w:r>
      <w:r>
        <w:rPr>
          <w:rFonts w:ascii="XO Thames" w:hAnsi="XO Thames"/>
          <w:sz w:val="24"/>
        </w:rPr>
        <w:t xml:space="preserve"> утратившим силу </w:t>
      </w:r>
      <w:r>
        <w:rPr>
          <w:rFonts w:ascii="XO Thames" w:hAnsi="XO Thames"/>
          <w:sz w:val="24"/>
        </w:rPr>
        <w:t>решени</w:t>
      </w:r>
      <w:r>
        <w:rPr>
          <w:rFonts w:ascii="XO Thames" w:hAnsi="XO Thames"/>
          <w:sz w:val="24"/>
        </w:rPr>
        <w:t>я</w:t>
      </w:r>
      <w:r>
        <w:rPr>
          <w:rFonts w:ascii="XO Thames" w:hAnsi="XO Thames"/>
          <w:sz w:val="24"/>
        </w:rPr>
        <w:t xml:space="preserve"> Кашинской городской Думы </w:t>
      </w:r>
    </w:p>
    <w:p w14:paraId="0F000000">
      <w:pPr>
        <w:widowControl w:val="0"/>
        <w:spacing w:after="0" w:line="240" w:lineRule="auto"/>
        <w:ind w:right="5102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27.06.2024 № 68</w:t>
      </w:r>
      <w:bookmarkEnd w:id="4"/>
      <w:bookmarkEnd w:id="5"/>
      <w:bookmarkEnd w:id="6"/>
      <w:bookmarkEnd w:id="7"/>
    </w:p>
    <w:p w14:paraId="10000000">
      <w:pPr>
        <w:widowControl w:val="0"/>
        <w:spacing w:after="0" w:line="240" w:lineRule="auto"/>
        <w:ind w:right="-1"/>
        <w:rPr>
          <w:rFonts w:ascii="XO Thames" w:hAnsi="XO Thames"/>
        </w:rPr>
      </w:pPr>
    </w:p>
    <w:p w14:paraId="11000000">
      <w:pPr>
        <w:widowControl w:val="0"/>
        <w:spacing w:after="0" w:line="240" w:lineRule="auto"/>
        <w:ind w:right="-1"/>
        <w:rPr>
          <w:rFonts w:ascii="XO Thames" w:hAnsi="XO Thames"/>
        </w:rPr>
      </w:pPr>
    </w:p>
    <w:p w14:paraId="12000000">
      <w:pPr>
        <w:widowControl w:val="0"/>
        <w:spacing w:after="0" w:line="240" w:lineRule="auto"/>
        <w:ind w:right="-1"/>
        <w:rPr>
          <w:rFonts w:ascii="XO Thames" w:hAnsi="XO Thames"/>
        </w:rPr>
      </w:pPr>
    </w:p>
    <w:p w14:paraId="13000000">
      <w:pPr>
        <w:widowControl w:val="0"/>
        <w:spacing w:after="0" w:line="240" w:lineRule="auto"/>
        <w:ind w:firstLine="709" w:right="-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</w:t>
      </w:r>
      <w:bookmarkStart w:id="8" w:name="_Hlk66463881"/>
      <w:r>
        <w:rPr>
          <w:rFonts w:ascii="XO Thames" w:hAnsi="XO Thames"/>
        </w:rPr>
        <w:t>Федеральны</w:t>
      </w:r>
      <w:r>
        <w:rPr>
          <w:rFonts w:ascii="XO Thames" w:hAnsi="XO Thames"/>
        </w:rPr>
        <w:t>м</w:t>
      </w:r>
      <w:r>
        <w:rPr>
          <w:rFonts w:ascii="XO Thames" w:hAnsi="XO Thames"/>
        </w:rPr>
        <w:t xml:space="preserve"> закон</w:t>
      </w:r>
      <w:r>
        <w:rPr>
          <w:rFonts w:ascii="XO Thames" w:hAnsi="XO Thames"/>
        </w:rPr>
        <w:t>ом</w:t>
      </w:r>
      <w:r>
        <w:rPr>
          <w:rFonts w:ascii="XO Thames" w:hAnsi="XO Thames"/>
        </w:rPr>
        <w:t xml:space="preserve"> от 20</w:t>
      </w:r>
      <w:r>
        <w:rPr>
          <w:rFonts w:ascii="XO Thames" w:hAnsi="XO Thames"/>
        </w:rPr>
        <w:t>.03.</w:t>
      </w:r>
      <w:r>
        <w:rPr>
          <w:rFonts w:ascii="XO Thames" w:hAnsi="XO Thames"/>
        </w:rPr>
        <w:t xml:space="preserve">2025 </w:t>
      </w:r>
      <w:r>
        <w:rPr>
          <w:rFonts w:ascii="XO Thames" w:hAnsi="XO Thames"/>
        </w:rPr>
        <w:t>№</w:t>
      </w:r>
      <w:r>
        <w:rPr>
          <w:rFonts w:ascii="XO Thames" w:hAnsi="XO Thames"/>
        </w:rPr>
        <w:t xml:space="preserve"> 33-ФЗ </w:t>
      </w:r>
      <w:r>
        <w:rPr>
          <w:rFonts w:ascii="XO Thames" w:hAnsi="XO Thames"/>
        </w:rPr>
        <w:t>«</w:t>
      </w:r>
      <w:r>
        <w:rPr>
          <w:rFonts w:ascii="XO Thames" w:hAnsi="XO Thames"/>
        </w:rPr>
        <w:t>Об</w:t>
      </w:r>
      <w:r>
        <w:rPr>
          <w:rFonts w:ascii="XO Thames" w:hAnsi="XO Thames"/>
        </w:rPr>
        <w:t> </w:t>
      </w:r>
      <w:r>
        <w:rPr>
          <w:rFonts w:ascii="XO Thames" w:hAnsi="XO Thames"/>
        </w:rPr>
        <w:t>общих принципах организации местного самоуправления в единой системе публичной власти</w:t>
      </w:r>
      <w:r>
        <w:rPr>
          <w:rFonts w:ascii="XO Thames" w:hAnsi="XO Thames"/>
        </w:rPr>
        <w:t xml:space="preserve">», </w:t>
      </w:r>
      <w:r>
        <w:rPr>
          <w:rFonts w:ascii="XO Thames" w:hAnsi="XO Thames"/>
        </w:rPr>
        <w:t xml:space="preserve">Уставом Кашинского </w:t>
      </w:r>
      <w:r>
        <w:rPr>
          <w:rFonts w:ascii="XO Thames" w:hAnsi="XO Thames"/>
        </w:rPr>
        <w:t xml:space="preserve">муниципального округа </w:t>
      </w:r>
      <w:r>
        <w:rPr>
          <w:rFonts w:ascii="XO Thames" w:hAnsi="XO Thames"/>
        </w:rPr>
        <w:br/>
      </w:r>
      <w:r>
        <w:rPr>
          <w:rFonts w:ascii="XO Thames" w:hAnsi="XO Thames"/>
        </w:rPr>
        <w:t>Тверской области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</w:t>
      </w:r>
      <w:bookmarkEnd w:id="8"/>
    </w:p>
    <w:p w14:paraId="14000000">
      <w:pPr>
        <w:widowControl w:val="0"/>
        <w:spacing w:after="0" w:line="240" w:lineRule="auto"/>
        <w:ind w:right="101"/>
        <w:rPr>
          <w:rFonts w:ascii="XO Thames" w:hAnsi="XO Thames"/>
        </w:rPr>
      </w:pPr>
    </w:p>
    <w:p w14:paraId="15000000">
      <w:pPr>
        <w:widowControl w:val="1"/>
        <w:spacing w:after="0" w:line="240" w:lineRule="auto"/>
        <w:ind/>
        <w:jc w:val="center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aps w:val="1"/>
          <w:color w:val="000000"/>
        </w:rPr>
        <w:t>Дума Кашинского муниципального округа</w:t>
      </w:r>
    </w:p>
    <w:p w14:paraId="16000000">
      <w:pPr>
        <w:widowControl w:val="1"/>
        <w:spacing w:after="0" w:line="240" w:lineRule="auto"/>
        <w:ind/>
        <w:jc w:val="center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aps w:val="1"/>
          <w:color w:val="000000"/>
        </w:rPr>
        <w:t>ТВЕРСКОЙ ОБЛАСТИ</w:t>
      </w:r>
      <w:r>
        <w:rPr>
          <w:rFonts w:ascii="XO Thames" w:hAnsi="XO Thames"/>
          <w:b w:val="1"/>
          <w:color w:val="000000"/>
        </w:rPr>
        <w:t xml:space="preserve"> РЕШИЛА: </w:t>
      </w:r>
    </w:p>
    <w:p w14:paraId="17000000">
      <w:pPr>
        <w:widowControl w:val="0"/>
        <w:spacing w:after="0" w:line="240" w:lineRule="auto"/>
        <w:ind/>
        <w:jc w:val="both"/>
        <w:rPr>
          <w:rFonts w:ascii="XO Thames" w:hAnsi="XO Thames"/>
        </w:rPr>
      </w:pPr>
    </w:p>
    <w:p w14:paraId="18000000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1. </w:t>
      </w:r>
      <w:r>
        <w:rPr>
          <w:rFonts w:ascii="XO Thames" w:hAnsi="XO Thames"/>
        </w:rPr>
        <w:t xml:space="preserve">Возобновить </w:t>
      </w:r>
      <w:r>
        <w:rPr>
          <w:rFonts w:ascii="XO Thames" w:hAnsi="XO Thames"/>
        </w:rPr>
        <w:t xml:space="preserve">действие </w:t>
      </w:r>
      <w:bookmarkStart w:id="9" w:name="_Hlk220590569"/>
      <w:bookmarkStart w:id="10" w:name="_Hlk220594933"/>
      <w:r>
        <w:rPr>
          <w:rFonts w:ascii="XO Thames" w:hAnsi="XO Thames"/>
        </w:rPr>
        <w:t>решения Кашинской городской Думы от 22.06.2021 №</w:t>
      </w:r>
      <w:r>
        <w:rPr>
          <w:rFonts w:ascii="XO Thames" w:hAnsi="XO Thames"/>
        </w:rPr>
        <w:t> </w:t>
      </w:r>
      <w:r>
        <w:rPr>
          <w:rFonts w:ascii="XO Thames" w:hAnsi="XO Thames"/>
        </w:rPr>
        <w:t>291 «Об утверждении Порядка приватизации служебных жилых помещений муниципального специализированного жилищного фонда муниципального образования Кашинский городской округ Тверской области»</w:t>
      </w:r>
      <w:bookmarkEnd w:id="9"/>
      <w:r>
        <w:rPr>
          <w:rFonts w:ascii="XO Thames" w:hAnsi="XO Thames"/>
        </w:rPr>
        <w:t>, приостановленного на неопределенный срок</w:t>
      </w:r>
      <w:r>
        <w:t xml:space="preserve"> </w:t>
      </w:r>
      <w:r>
        <w:rPr>
          <w:rFonts w:ascii="XO Thames" w:hAnsi="XO Thames"/>
        </w:rPr>
        <w:t>решени</w:t>
      </w:r>
      <w:r>
        <w:rPr>
          <w:rFonts w:ascii="XO Thames" w:hAnsi="XO Thames"/>
        </w:rPr>
        <w:t>ем</w:t>
      </w:r>
      <w:r>
        <w:rPr>
          <w:rFonts w:ascii="XO Thames" w:hAnsi="XO Thames"/>
        </w:rPr>
        <w:t xml:space="preserve"> Кашинской городской Думы от 27.06.2024 №</w:t>
      </w:r>
      <w:r>
        <w:rPr>
          <w:rFonts w:ascii="XO Thames" w:hAnsi="XO Thames"/>
        </w:rPr>
        <w:t> </w:t>
      </w:r>
      <w:r>
        <w:rPr>
          <w:rFonts w:ascii="XO Thames" w:hAnsi="XO Thames"/>
        </w:rPr>
        <w:t>68</w:t>
      </w:r>
      <w:r>
        <w:rPr>
          <w:rFonts w:ascii="XO Thames" w:hAnsi="XO Thames"/>
        </w:rPr>
        <w:t xml:space="preserve"> «О приостановлении действия решения Кашинской городской Думы от 22.06.2021 № 291 «Об утверждении Порядка приватизации служебных жилых помещений муниципального специализированного жилищного фонда муниципального образования Кашинский городской округ Тверской области»</w:t>
      </w:r>
      <w:r>
        <w:rPr>
          <w:rFonts w:ascii="XO Thames" w:hAnsi="XO Thames"/>
        </w:rPr>
        <w:t xml:space="preserve">. </w:t>
      </w:r>
      <w:bookmarkEnd w:id="10"/>
    </w:p>
    <w:p w14:paraId="19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</w:t>
      </w:r>
      <w:r>
        <w:rPr>
          <w:rFonts w:ascii="XO Thames" w:hAnsi="XO Thames"/>
        </w:rPr>
        <w:t>. </w:t>
      </w:r>
      <w:r>
        <w:rPr>
          <w:rFonts w:ascii="XO Thames" w:hAnsi="XO Thames"/>
        </w:rPr>
        <w:t xml:space="preserve">Признать утратившим силу решение Кашинской городской Думы от 27.06.2024 № 68 «О приостановлении действия решения Кашинской городской Думы от 22.06.2021 № 291 «Об утверждении Порядка приватизации служебных жилых помещений муниципального специализированного жилищного фонда муниципального образования Кашинский городской округ Тверской области». </w:t>
      </w:r>
    </w:p>
    <w:p w14:paraId="1A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3. </w:t>
      </w:r>
      <w:r>
        <w:rPr>
          <w:rFonts w:ascii="XO Thames" w:hAnsi="XO Thames"/>
        </w:rPr>
        <w:t xml:space="preserve">Контроль за исполнением настоящего решения возложить на председателя Комитета по управлению имуществом Администрации Кашинского </w:t>
      </w:r>
      <w:r>
        <w:rPr>
          <w:rFonts w:ascii="XO Thames" w:hAnsi="XO Thames"/>
        </w:rPr>
        <w:t xml:space="preserve">муниципального </w:t>
      </w:r>
      <w:r>
        <w:rPr>
          <w:rFonts w:ascii="XO Thames" w:hAnsi="XO Thames"/>
        </w:rPr>
        <w:t xml:space="preserve">округа </w:t>
      </w:r>
      <w:r>
        <w:rPr>
          <w:rFonts w:ascii="XO Thames" w:hAnsi="XO Thames"/>
        </w:rPr>
        <w:t>Тверской области О</w:t>
      </w:r>
      <w:r>
        <w:rPr>
          <w:rFonts w:ascii="XO Thames" w:hAnsi="XO Thames"/>
        </w:rPr>
        <w:t>.А. </w:t>
      </w:r>
      <w:r>
        <w:rPr>
          <w:rFonts w:ascii="XO Thames" w:hAnsi="XO Thames"/>
        </w:rPr>
        <w:t>Стионову</w:t>
      </w:r>
      <w:r>
        <w:rPr>
          <w:rFonts w:ascii="XO Thames" w:hAnsi="XO Thames"/>
        </w:rPr>
        <w:t>.</w:t>
      </w:r>
    </w:p>
    <w:p w14:paraId="1B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4. </w:t>
      </w:r>
      <w:r>
        <w:rPr>
          <w:rFonts w:ascii="XO Thames" w:hAnsi="XO Thames"/>
        </w:rPr>
        <w:t xml:space="preserve">Настоящее решение вступает в силу </w:t>
      </w:r>
      <w:r>
        <w:rPr>
          <w:rFonts w:ascii="XO Thames" w:hAnsi="XO Thames"/>
        </w:rPr>
        <w:t xml:space="preserve">со дня </w:t>
      </w:r>
      <w:r>
        <w:rPr>
          <w:rFonts w:ascii="XO Thames" w:hAnsi="XO Thames"/>
        </w:rPr>
        <w:t xml:space="preserve">его </w:t>
      </w:r>
      <w:r>
        <w:rPr>
          <w:rFonts w:ascii="XO Thames" w:hAnsi="XO Thames"/>
        </w:rPr>
        <w:t>официально</w:t>
      </w:r>
      <w:r>
        <w:rPr>
          <w:rFonts w:ascii="XO Thames" w:hAnsi="XO Thames"/>
        </w:rPr>
        <w:t>го</w:t>
      </w:r>
      <w:r>
        <w:rPr>
          <w:rFonts w:ascii="XO Thames" w:hAnsi="XO Thames"/>
        </w:rPr>
        <w:t xml:space="preserve"> опубликовани</w:t>
      </w:r>
      <w:r>
        <w:rPr>
          <w:rFonts w:ascii="XO Thames" w:hAnsi="XO Thames"/>
        </w:rPr>
        <w:t>я</w:t>
      </w:r>
      <w:r>
        <w:rPr>
          <w:rFonts w:ascii="XO Thames" w:hAnsi="XO Thames"/>
        </w:rPr>
        <w:t xml:space="preserve"> в газете «Кашинская газета»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 xml:space="preserve">распространяет свое действие на правоотношения, возникшие с </w:t>
      </w:r>
      <w:r>
        <w:rPr>
          <w:rFonts w:ascii="XO Thames" w:hAnsi="XO Thames"/>
        </w:rPr>
        <w:t>26</w:t>
      </w:r>
      <w:r>
        <w:rPr>
          <w:rFonts w:ascii="XO Thames" w:hAnsi="XO Thames"/>
        </w:rPr>
        <w:t>.01.202</w:t>
      </w:r>
      <w:r>
        <w:rPr>
          <w:rFonts w:ascii="XO Thames" w:hAnsi="XO Thames"/>
        </w:rPr>
        <w:t>6</w:t>
      </w:r>
      <w:r>
        <w:rPr>
          <w:rFonts w:ascii="XO Thames" w:hAnsi="XO Thames"/>
        </w:rPr>
        <w:t>, и</w:t>
      </w:r>
      <w:r>
        <w:rPr>
          <w:rFonts w:ascii="XO Thames" w:hAnsi="XO Thames"/>
        </w:rPr>
        <w:t xml:space="preserve"> подлежит размещению на официальном сайте Кашинского муниципального округа Тверской области в</w:t>
      </w:r>
      <w:r>
        <w:rPr>
          <w:rFonts w:ascii="XO Thames" w:hAnsi="XO Thames"/>
        </w:rPr>
        <w:t> </w:t>
      </w:r>
      <w:r>
        <w:rPr>
          <w:rFonts w:ascii="XO Thames" w:hAnsi="XO Thames"/>
        </w:rPr>
        <w:t>информационно-телекоммуникационной сети «Интернет».</w:t>
      </w:r>
      <w:r>
        <w:rPr>
          <w:rFonts w:ascii="XO Thames" w:hAnsi="XO Thames"/>
        </w:rPr>
        <w:t xml:space="preserve"> </w:t>
      </w:r>
    </w:p>
    <w:p w14:paraId="1C000000">
      <w:pPr>
        <w:widowControl w:val="0"/>
        <w:tabs>
          <w:tab w:leader="none" w:pos="10205" w:val="left"/>
        </w:tabs>
        <w:spacing w:after="0" w:line="240" w:lineRule="auto"/>
        <w:ind/>
        <w:jc w:val="both"/>
        <w:rPr>
          <w:rFonts w:ascii="XO Thames" w:hAnsi="XO Thames"/>
        </w:rPr>
      </w:pPr>
    </w:p>
    <w:p w14:paraId="1D000000">
      <w:pPr>
        <w:widowControl w:val="0"/>
        <w:tabs>
          <w:tab w:leader="none" w:pos="10205" w:val="left"/>
        </w:tabs>
        <w:spacing w:after="0" w:line="240" w:lineRule="auto"/>
        <w:ind/>
        <w:jc w:val="both"/>
        <w:rPr>
          <w:rFonts w:ascii="XO Thames" w:hAnsi="XO Thames"/>
        </w:rPr>
      </w:pPr>
    </w:p>
    <w:p w14:paraId="1E000000">
      <w:pPr>
        <w:widowControl w:val="0"/>
        <w:tabs>
          <w:tab w:leader="none" w:pos="10205" w:val="left"/>
        </w:tabs>
        <w:spacing w:after="0" w:line="240" w:lineRule="auto"/>
        <w:ind/>
        <w:jc w:val="both"/>
        <w:rPr>
          <w:rFonts w:ascii="XO Thames" w:hAnsi="XO Thames"/>
        </w:rPr>
      </w:pPr>
    </w:p>
    <w:tbl>
      <w:tblPr>
        <w:tblStyle w:val="Style_2"/>
        <w:tblW w:type="auto" w:w="0"/>
        <w:tblLayout w:type="fixed"/>
      </w:tblPr>
      <w:tblGrid>
        <w:gridCol w:w="5778"/>
        <w:gridCol w:w="4076"/>
      </w:tblGrid>
      <w:tr>
        <w:tc>
          <w:tcPr>
            <w:tcW w:type="dxa" w:w="5778"/>
          </w:tcPr>
          <w:p w14:paraId="1F000000">
            <w:pPr>
              <w:widowControl w:val="1"/>
              <w:spacing w:after="0" w:line="254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Председатель </w:t>
            </w:r>
            <w:r>
              <w:rPr>
                <w:rFonts w:ascii="XO Thames" w:hAnsi="XO Thames"/>
              </w:rPr>
              <w:t xml:space="preserve">Думы </w:t>
            </w:r>
          </w:p>
          <w:p w14:paraId="20000000">
            <w:pPr>
              <w:widowControl w:val="1"/>
              <w:spacing w:after="0" w:line="254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Кашинско</w:t>
            </w:r>
            <w:r>
              <w:rPr>
                <w:rFonts w:ascii="XO Thames" w:hAnsi="XO Thames"/>
              </w:rPr>
              <w:t xml:space="preserve">го муниципального округа </w:t>
            </w:r>
          </w:p>
          <w:p w14:paraId="21000000">
            <w:pPr>
              <w:widowControl w:val="1"/>
              <w:spacing w:after="0" w:line="254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Тверской области</w:t>
            </w:r>
          </w:p>
        </w:tc>
        <w:tc>
          <w:tcPr>
            <w:tcW w:type="dxa" w:w="4076"/>
            <w:vAlign w:val="bottom"/>
          </w:tcPr>
          <w:p w14:paraId="22000000">
            <w:pPr>
              <w:widowControl w:val="1"/>
              <w:spacing w:after="0" w:line="254" w:lineRule="auto"/>
              <w:ind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И.А. Мурашова</w:t>
            </w:r>
          </w:p>
        </w:tc>
      </w:tr>
    </w:tbl>
    <w:p w14:paraId="23000000">
      <w:pPr>
        <w:widowControl w:val="1"/>
        <w:spacing w:after="0" w:line="240" w:lineRule="auto"/>
        <w:ind/>
        <w:rPr>
          <w:rFonts w:ascii="XO Thames" w:hAnsi="XO Thames"/>
        </w:rPr>
      </w:pPr>
    </w:p>
    <w:p w14:paraId="24000000">
      <w:pPr>
        <w:widowControl w:val="1"/>
        <w:spacing w:after="0" w:line="240" w:lineRule="auto"/>
        <w:ind/>
        <w:rPr>
          <w:rFonts w:ascii="XO Thames" w:hAnsi="XO Thames"/>
        </w:rPr>
      </w:pPr>
    </w:p>
    <w:p w14:paraId="25000000">
      <w:pPr>
        <w:widowControl w:val="1"/>
        <w:spacing w:after="0" w:line="240" w:lineRule="auto"/>
        <w:ind/>
        <w:rPr>
          <w:rFonts w:ascii="XO Thames" w:hAnsi="XO Thames"/>
        </w:rPr>
      </w:pPr>
    </w:p>
    <w:tbl>
      <w:tblPr>
        <w:tblStyle w:val="Style_2"/>
        <w:tblW w:type="auto" w:w="0"/>
        <w:tblLayout w:type="fixed"/>
      </w:tblPr>
      <w:tblGrid>
        <w:gridCol w:w="5778"/>
        <w:gridCol w:w="4076"/>
      </w:tblGrid>
      <w:tr>
        <w:tc>
          <w:tcPr>
            <w:tcW w:type="dxa" w:w="5778"/>
          </w:tcPr>
          <w:p w14:paraId="26000000">
            <w:pPr>
              <w:widowControl w:val="1"/>
              <w:spacing w:after="0" w:line="254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Временно исполняющий полномочия Главы Кашинского муниципального округа </w:t>
            </w:r>
          </w:p>
          <w:p w14:paraId="27000000">
            <w:pPr>
              <w:widowControl w:val="1"/>
              <w:spacing w:after="0" w:line="254" w:lineRule="auto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Тверской области</w:t>
            </w:r>
          </w:p>
        </w:tc>
        <w:tc>
          <w:tcPr>
            <w:tcW w:type="dxa" w:w="4076"/>
            <w:vAlign w:val="bottom"/>
          </w:tcPr>
          <w:p w14:paraId="28000000">
            <w:pPr>
              <w:widowControl w:val="1"/>
              <w:spacing w:after="0" w:line="254" w:lineRule="auto"/>
              <w:ind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А.В. Рагузин</w:t>
            </w:r>
          </w:p>
        </w:tc>
      </w:tr>
    </w:tbl>
    <w:p w14:paraId="29000000">
      <w:pPr>
        <w:widowControl w:val="1"/>
        <w:spacing w:after="0" w:line="240" w:lineRule="auto"/>
        <w:ind w:right="1133"/>
        <w:jc w:val="both"/>
        <w:rPr>
          <w:rFonts w:ascii="XO Thames" w:hAnsi="XO Thames"/>
          <w:sz w:val="2"/>
        </w:rPr>
      </w:pPr>
    </w:p>
    <w:sectPr>
      <w:headerReference r:id="rId2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2000000">
    <w:pPr>
      <w:pStyle w:val="Style_1"/>
      <w:rPr>
        <w:rFonts w:ascii="XO Thames" w:hAnsi="XO Thames"/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4000000">
    <w:pPr>
      <w:pStyle w:val="Style_1"/>
      <w:rPr>
        <w:rFonts w:ascii="XO Thames" w:hAnsi="XO Thames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3_ch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3"/>
    <w:link w:val="Style_15_ch"/>
    <w:rPr>
      <w:color w:themeColor="hyperlink" w:val="0563C1"/>
      <w:u w:val="single"/>
    </w:rPr>
  </w:style>
  <w:style w:styleId="Style_15_ch" w:type="character">
    <w:name w:val="Hyperlink"/>
    <w:basedOn w:val="Style_13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2024-06-25T07:28:00Z</dcterms:created>
  <dcterms:modified xsi:type="dcterms:W3CDTF">2026-02-04T05:45:46Z</dcterms:modified>
</cp:coreProperties>
</file>