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656BA" w:rsidRPr="00163D62" w14:paraId="7F1DB32A" w14:textId="77777777" w:rsidTr="000E5D4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903C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2EBF2A6" wp14:editId="00C87638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B4695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АДМИНИСТРАЦИЯ КАШИНСКОГО МУНИЦИПАЛЬНОГО ОКРУГА</w:t>
            </w:r>
          </w:p>
          <w:p w14:paraId="1D7F947A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b/>
                <w:color w:val="000000"/>
                <w:sz w:val="24"/>
                <w:szCs w:val="20"/>
                <w:lang w:eastAsia="ru-RU"/>
              </w:rPr>
              <w:t>ТВЕРСКОЙ ОБЛАСТИ</w:t>
            </w:r>
          </w:p>
          <w:p w14:paraId="426FD7B3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</w:pPr>
          </w:p>
          <w:p w14:paraId="57B2BD86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b/>
                <w:color w:val="000000"/>
                <w:sz w:val="32"/>
                <w:szCs w:val="20"/>
                <w:lang w:eastAsia="ru-RU"/>
              </w:rPr>
              <w:t>П О С Т А Н О В Л Е Н И Е</w:t>
            </w:r>
          </w:p>
        </w:tc>
      </w:tr>
      <w:tr w:rsidR="004656BA" w:rsidRPr="00163D62" w14:paraId="4475B499" w14:textId="77777777" w:rsidTr="000E5D49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F4B45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75708" w14:textId="6A6319EB" w:rsidR="004656BA" w:rsidRPr="00163D62" w:rsidRDefault="00CF4424" w:rsidP="000E5D4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15.01.2026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293E3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05E54" w14:textId="77777777" w:rsidR="004656BA" w:rsidRPr="00163D62" w:rsidRDefault="004656BA" w:rsidP="000E5D4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FA7D0" w14:textId="7C621194" w:rsidR="004656BA" w:rsidRPr="00163D62" w:rsidRDefault="00CF4424" w:rsidP="000E5D4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</w:tr>
      <w:tr w:rsidR="004656BA" w:rsidRPr="00163D62" w14:paraId="38B8429F" w14:textId="77777777" w:rsidTr="000E5D4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29D8" w14:textId="77777777" w:rsidR="004656BA" w:rsidRPr="00163D62" w:rsidRDefault="004656BA" w:rsidP="000E5D4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4656BA" w:rsidRPr="00163D62" w14:paraId="7D82F502" w14:textId="77777777" w:rsidTr="000E5D49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B10C" w14:textId="77777777" w:rsidR="004656BA" w:rsidRPr="00163D62" w:rsidRDefault="004656BA" w:rsidP="000E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условиях приватизации имущества, находящегося в муниципальной собственности муниципального образования Кашинский 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C053" w14:textId="77777777" w:rsidR="004656BA" w:rsidRPr="00163D62" w:rsidRDefault="004656BA" w:rsidP="000E5D49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23FE4B29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6D961A11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272E487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CB5EDAD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 12.02.2019 № 110, прогнозным планом (программой) приватизации муниципального имущества муниципального образования Кашинский муниципального округ Тверской области на 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годы, утвержденным решением </w:t>
      </w:r>
      <w:r w:rsidR="00611B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Думы 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Кашинско</w:t>
      </w:r>
      <w:r w:rsidR="00611B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гог муниципального округаТверской области 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611B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16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.12.202</w:t>
      </w:r>
      <w:r w:rsidR="00611B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</w:t>
      </w:r>
      <w:r w:rsidR="00611B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191,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отчетами об оценке объектов оценки, Администрация Кашинского муниципального округа Тверской области</w:t>
      </w:r>
    </w:p>
    <w:p w14:paraId="6A6BEF7F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9CFB979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ПОСТАНОВЛЯЕТ:</w:t>
      </w:r>
    </w:p>
    <w:p w14:paraId="410B24BC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38D089A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Приватизировать имущество, находящееся в муниципальной собственности муниципального образования Кашинский муниципальный округ Тверской области, в соответствии с перечнем согласно приложению 1 к настоящему постановлению (далее также — Имущество), путем продажи на аукционе в электронной форме с открытой формой подачи предложений о цене Имущества на Универсальной торговой платформе АО «Сбербанк-АСТ» — utp.sberbank-ast.ru (далее также — аукцион).</w:t>
      </w:r>
    </w:p>
    <w:p w14:paraId="348FE0A6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Определить:</w:t>
      </w:r>
    </w:p>
    <w:p w14:paraId="0EAA1EF1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2.1. начальную цену продаваемого на аукционе Имущества (далее также — начальная цена продажи Имущества), определенную на основании отчета об оценке объекта оценки, составленного в соответствии с законодательством об оценочной деятельности, согласно приложению 1 к настоящему постановлению;</w:t>
      </w:r>
    </w:p>
    <w:p w14:paraId="2F71C6D6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2.2. задаток на участие в аукционе в размере 10 процентов начальной цены продажи Имущества;</w:t>
      </w:r>
    </w:p>
    <w:p w14:paraId="3AE5DDED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2.3. величину повышения начальной цены («шаг аукциона») в фиксированной сумме, составляющей 5 (пять) процентов начальной цены продажи Имущества (с учетом налога на добавленную стоимость).</w:t>
      </w:r>
    </w:p>
    <w:p w14:paraId="1F7FB34D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Утвердить электронную форму заявки на участие в продаже Имущества (приложение 2 к настоящему постановлению).</w:t>
      </w:r>
    </w:p>
    <w:p w14:paraId="010E6186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Комитету по управлению имуществом Администрации Кашинского муниципального округа Тверской области осуществить необходимые действия по реализации пункта 1 настоящего постановления. </w:t>
      </w:r>
    </w:p>
    <w:p w14:paraId="1FC00F46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Денежные средства в счет оплаты Имущества подлежат перечислению победителем аукциона в безналичном порядке в бюджет Кашинского муниципального округа Тверской области в размере и сроки, которые указаны в договоре купли-продажи Имущества, но не позднее 30 рабочих дней со дня заключения такого договора.</w:t>
      </w:r>
    </w:p>
    <w:p w14:paraId="2616AFBF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Информационные сообщения о проведении аукциона по продаже Имущества в электронной форме и об итогах его продажи подлежат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 и на Универсальной торговой платформе АО «Сбербанк-АСТ» — utp.sberbank-ast.ru.</w:t>
      </w:r>
    </w:p>
    <w:p w14:paraId="4F610405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 Считать настоящее постановление решением об условиях приватизации Имущества.</w:t>
      </w:r>
    </w:p>
    <w:p w14:paraId="57E41CE7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8. Контроль за исполнением настоящего постановления возложить на председателя Комитета по управлению имуществом Администрации Кашинского муниципального округа Тверской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О.А. Стионову</w:t>
      </w: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6535AD6C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 Настоящее постановление вступает в силу со дня его подписания и в течение 10 дней со дня вступления его в силу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574AEA77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011B616" w14:textId="77777777" w:rsidR="004656BA" w:rsidRPr="00163D62" w:rsidRDefault="004656BA" w:rsidP="0046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552"/>
      </w:tblGrid>
      <w:tr w:rsidR="004656BA" w:rsidRPr="00163D62" w14:paraId="7FAD9E7B" w14:textId="77777777" w:rsidTr="00611B89"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688B" w14:textId="77777777" w:rsidR="004656BA" w:rsidRPr="00163D62" w:rsidRDefault="00611B89" w:rsidP="000E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Временно исполняющий полномочия Г</w:t>
            </w:r>
            <w:r w:rsidR="004656BA" w:rsidRPr="00163D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лавы Кашинского муниципального округа Тверской области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E94C2" w14:textId="77777777" w:rsidR="004656BA" w:rsidRPr="00163D62" w:rsidRDefault="00611B89" w:rsidP="000E5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</w:t>
            </w:r>
            <w:r w:rsidR="004656BA" w:rsidRPr="00163D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Рагузин</w:t>
            </w:r>
          </w:p>
        </w:tc>
      </w:tr>
    </w:tbl>
    <w:p w14:paraId="42A5C3E1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6C58577E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837E7C1" w14:textId="77777777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1</w:t>
      </w:r>
    </w:p>
    <w:p w14:paraId="23C2B094" w14:textId="77777777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7EFCF2F5" w14:textId="77777777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Кашинского муниципального округа Тверской области</w:t>
      </w:r>
    </w:p>
    <w:p w14:paraId="49018F00" w14:textId="045407CC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F4424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F44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D7BF5A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ED4BD0D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265A85D" w14:textId="77777777" w:rsidR="004656BA" w:rsidRPr="00163D62" w:rsidRDefault="004656BA" w:rsidP="00465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50F8CF60" w14:textId="77777777" w:rsidR="004656BA" w:rsidRPr="00163D62" w:rsidRDefault="004656BA" w:rsidP="00465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муниципального образования </w:t>
      </w:r>
    </w:p>
    <w:p w14:paraId="74387CAC" w14:textId="77777777" w:rsidR="004656BA" w:rsidRPr="00163D62" w:rsidRDefault="004656BA" w:rsidP="00465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Кашинский муниципальный округ Тверской области, подлежащего приватизации</w:t>
      </w:r>
    </w:p>
    <w:p w14:paraId="3613DAC8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401"/>
        <w:gridCol w:w="2560"/>
        <w:gridCol w:w="1978"/>
      </w:tblGrid>
      <w:tr w:rsidR="004656BA" w:rsidRPr="00257E7E" w14:paraId="7988EF05" w14:textId="77777777" w:rsidTr="000E5D49">
        <w:tc>
          <w:tcPr>
            <w:tcW w:w="561" w:type="dxa"/>
          </w:tcPr>
          <w:p w14:paraId="32BCEDB8" w14:textId="77777777" w:rsidR="004656BA" w:rsidRPr="00257E7E" w:rsidRDefault="004656BA" w:rsidP="000E5D49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8" w:type="dxa"/>
          </w:tcPr>
          <w:p w14:paraId="14F87520" w14:textId="77777777" w:rsidR="004656BA" w:rsidRPr="00257E7E" w:rsidRDefault="004656BA" w:rsidP="000E5D49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401" w:type="dxa"/>
          </w:tcPr>
          <w:p w14:paraId="1AB218D4" w14:textId="77777777" w:rsidR="004656BA" w:rsidRPr="00257E7E" w:rsidRDefault="004656BA" w:rsidP="000E5D49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2560" w:type="dxa"/>
          </w:tcPr>
          <w:p w14:paraId="3D6F4C71" w14:textId="77777777" w:rsidR="004656BA" w:rsidRPr="00257E7E" w:rsidRDefault="004656BA" w:rsidP="000E5D49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Индивидуализирующие характеристики объекта</w:t>
            </w:r>
          </w:p>
        </w:tc>
        <w:tc>
          <w:tcPr>
            <w:tcW w:w="1978" w:type="dxa"/>
          </w:tcPr>
          <w:p w14:paraId="71D45334" w14:textId="77777777" w:rsidR="004656BA" w:rsidRPr="00257E7E" w:rsidRDefault="004656BA" w:rsidP="000E5D49">
            <w:pPr>
              <w:rPr>
                <w:b/>
                <w:bCs/>
                <w:sz w:val="24"/>
                <w:szCs w:val="24"/>
              </w:rPr>
            </w:pPr>
            <w:r w:rsidRPr="00257E7E">
              <w:rPr>
                <w:b/>
                <w:bCs/>
                <w:sz w:val="24"/>
                <w:szCs w:val="24"/>
              </w:rPr>
              <w:t>Начальная цена продаваемого на аукционе Имущества, (с НДС) руб.</w:t>
            </w:r>
          </w:p>
        </w:tc>
      </w:tr>
      <w:tr w:rsidR="00854673" w:rsidRPr="00257E7E" w14:paraId="1678C371" w14:textId="77777777" w:rsidTr="000E5D49">
        <w:tc>
          <w:tcPr>
            <w:tcW w:w="561" w:type="dxa"/>
          </w:tcPr>
          <w:p w14:paraId="154679D9" w14:textId="77777777" w:rsidR="00854673" w:rsidRPr="00F92215" w:rsidRDefault="00854673" w:rsidP="00854673">
            <w:pPr>
              <w:rPr>
                <w:sz w:val="24"/>
                <w:szCs w:val="24"/>
              </w:rPr>
            </w:pPr>
            <w:r w:rsidRPr="00F92215">
              <w:rPr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4BBD2404" w14:textId="77777777" w:rsidR="00854673" w:rsidRPr="00BF212A" w:rsidRDefault="00854673" w:rsidP="00854673">
            <w:pPr>
              <w:ind w:left="-77"/>
            </w:pPr>
            <w:r>
              <w:t>Нежилое помещение*</w:t>
            </w:r>
          </w:p>
        </w:tc>
        <w:tc>
          <w:tcPr>
            <w:tcW w:w="2401" w:type="dxa"/>
          </w:tcPr>
          <w:p w14:paraId="321B9169" w14:textId="77777777" w:rsidR="00854673" w:rsidRDefault="00854673" w:rsidP="00854673">
            <w:pPr>
              <w:ind w:left="-104"/>
            </w:pPr>
            <w:r>
              <w:t>Тверская область, Кашинский муниципальный округ, город Кашин, площадь Пролетарская, дом 23, помещение 13</w:t>
            </w:r>
          </w:p>
        </w:tc>
        <w:tc>
          <w:tcPr>
            <w:tcW w:w="2560" w:type="dxa"/>
          </w:tcPr>
          <w:p w14:paraId="66A62875" w14:textId="77777777" w:rsidR="00854673" w:rsidRDefault="00854673" w:rsidP="00CA67C4">
            <w:pPr>
              <w:rPr>
                <w:vertAlign w:val="superscript"/>
              </w:rPr>
            </w:pPr>
            <w:r>
              <w:t>Назначение: нежилое Кадастровый номер помещения: 69:41:0010311:142 Площадь: 55,1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978" w:type="dxa"/>
          </w:tcPr>
          <w:p w14:paraId="0F6AFD01" w14:textId="77777777" w:rsidR="00854673" w:rsidRDefault="000651FD" w:rsidP="00854673">
            <w:pPr>
              <w:ind w:right="-107"/>
              <w:jc w:val="both"/>
            </w:pPr>
            <w:r>
              <w:t>173 000,00</w:t>
            </w:r>
          </w:p>
        </w:tc>
      </w:tr>
      <w:tr w:rsidR="00854673" w:rsidRPr="00257E7E" w14:paraId="6245C07A" w14:textId="77777777" w:rsidTr="000E5D49">
        <w:tc>
          <w:tcPr>
            <w:tcW w:w="561" w:type="dxa"/>
          </w:tcPr>
          <w:p w14:paraId="31EE82BE" w14:textId="77777777" w:rsidR="00854673" w:rsidRPr="00257E7E" w:rsidRDefault="00854673" w:rsidP="00854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261A91CF" w14:textId="77777777" w:rsidR="00854673" w:rsidRDefault="00854673" w:rsidP="00854673">
            <w:pPr>
              <w:ind w:left="-77"/>
            </w:pPr>
            <w:r>
              <w:t>Нежилое помещение*</w:t>
            </w:r>
          </w:p>
        </w:tc>
        <w:tc>
          <w:tcPr>
            <w:tcW w:w="2401" w:type="dxa"/>
          </w:tcPr>
          <w:p w14:paraId="6458836B" w14:textId="77777777" w:rsidR="00854673" w:rsidRDefault="00854673" w:rsidP="00854673">
            <w:pPr>
              <w:ind w:left="-104"/>
            </w:pPr>
            <w:r w:rsidRPr="00B91397">
              <w:rPr>
                <w:rFonts w:hint="eastAsia"/>
              </w:rPr>
              <w:t>Тверская</w:t>
            </w:r>
            <w:r w:rsidRPr="00B91397">
              <w:t xml:space="preserve"> </w:t>
            </w:r>
            <w:r w:rsidRPr="00B91397">
              <w:rPr>
                <w:rFonts w:hint="eastAsia"/>
              </w:rPr>
              <w:t>область</w:t>
            </w:r>
            <w:r w:rsidRPr="00B91397">
              <w:t xml:space="preserve">, </w:t>
            </w:r>
            <w:r w:rsidRPr="00B91397">
              <w:rPr>
                <w:rFonts w:hint="eastAsia"/>
              </w:rPr>
              <w:t>Кашинский</w:t>
            </w:r>
            <w:r w:rsidRPr="00B91397">
              <w:t xml:space="preserve"> </w:t>
            </w:r>
            <w:r w:rsidRPr="00B91397">
              <w:rPr>
                <w:rFonts w:hint="eastAsia"/>
              </w:rPr>
              <w:t>муниципальный</w:t>
            </w:r>
            <w:r w:rsidRPr="00B91397">
              <w:t xml:space="preserve"> </w:t>
            </w:r>
            <w:r w:rsidRPr="00B91397">
              <w:rPr>
                <w:rFonts w:hint="eastAsia"/>
              </w:rPr>
              <w:t>округ</w:t>
            </w:r>
            <w:r w:rsidRPr="00B91397">
              <w:t xml:space="preserve">, </w:t>
            </w:r>
            <w:r w:rsidRPr="00B91397">
              <w:rPr>
                <w:rFonts w:hint="eastAsia"/>
              </w:rPr>
              <w:t>город</w:t>
            </w:r>
            <w:r w:rsidRPr="00B91397">
              <w:t xml:space="preserve"> </w:t>
            </w:r>
            <w:r w:rsidRPr="00B91397">
              <w:rPr>
                <w:rFonts w:hint="eastAsia"/>
              </w:rPr>
              <w:t>Кашин</w:t>
            </w:r>
            <w:r w:rsidRPr="00B91397">
              <w:t xml:space="preserve">, </w:t>
            </w:r>
            <w:r w:rsidRPr="00B91397">
              <w:rPr>
                <w:rFonts w:hint="eastAsia"/>
              </w:rPr>
              <w:t>площадь</w:t>
            </w:r>
            <w:r w:rsidRPr="00B91397">
              <w:t xml:space="preserve"> </w:t>
            </w:r>
            <w:r w:rsidRPr="00B91397">
              <w:rPr>
                <w:rFonts w:hint="eastAsia"/>
              </w:rPr>
              <w:t>Пролетарская</w:t>
            </w:r>
            <w:r w:rsidRPr="00B91397">
              <w:t xml:space="preserve">, </w:t>
            </w:r>
            <w:r w:rsidRPr="00B91397">
              <w:rPr>
                <w:rFonts w:hint="eastAsia"/>
              </w:rPr>
              <w:t>дом</w:t>
            </w:r>
            <w:r w:rsidRPr="00B91397">
              <w:t xml:space="preserve"> 23, </w:t>
            </w:r>
            <w:r w:rsidRPr="00B91397">
              <w:rPr>
                <w:rFonts w:hint="eastAsia"/>
              </w:rPr>
              <w:t>помещение</w:t>
            </w:r>
            <w:r w:rsidRPr="00B91397">
              <w:t xml:space="preserve"> </w:t>
            </w:r>
            <w:r>
              <w:t>20</w:t>
            </w:r>
          </w:p>
        </w:tc>
        <w:tc>
          <w:tcPr>
            <w:tcW w:w="2560" w:type="dxa"/>
          </w:tcPr>
          <w:p w14:paraId="32B69C2E" w14:textId="77777777" w:rsidR="00854673" w:rsidRDefault="00854673" w:rsidP="00CA67C4">
            <w:pPr>
              <w:rPr>
                <w:vertAlign w:val="superscript"/>
              </w:rPr>
            </w:pPr>
            <w:r>
              <w:t>Назначение: нежилое Кадастровый номер помещения: 69:41:0010311:141 Площадь: 45,9 м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978" w:type="dxa"/>
          </w:tcPr>
          <w:p w14:paraId="2292514D" w14:textId="77777777" w:rsidR="00854673" w:rsidRPr="002914E2" w:rsidRDefault="000651FD" w:rsidP="00854673">
            <w:r>
              <w:t>148 000,00</w:t>
            </w:r>
          </w:p>
        </w:tc>
      </w:tr>
      <w:tr w:rsidR="00854673" w:rsidRPr="00257E7E" w14:paraId="473E9EAB" w14:textId="77777777" w:rsidTr="000E5D49">
        <w:tc>
          <w:tcPr>
            <w:tcW w:w="561" w:type="dxa"/>
          </w:tcPr>
          <w:p w14:paraId="28F5E96E" w14:textId="77777777" w:rsidR="00854673" w:rsidRPr="00257E7E" w:rsidRDefault="00854673" w:rsidP="00854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D08E405" w14:textId="77777777" w:rsidR="00854673" w:rsidRDefault="00854673" w:rsidP="00854673">
            <w:pPr>
              <w:ind w:left="-77"/>
            </w:pPr>
            <w:r>
              <w:t>Нежилое здание (дом культуры) с земельным участком</w:t>
            </w:r>
          </w:p>
        </w:tc>
        <w:tc>
          <w:tcPr>
            <w:tcW w:w="2401" w:type="dxa"/>
          </w:tcPr>
          <w:p w14:paraId="59208375" w14:textId="77777777" w:rsidR="00854673" w:rsidRDefault="00854673" w:rsidP="00854673">
            <w:pPr>
              <w:ind w:left="-104"/>
            </w:pPr>
            <w:r>
              <w:t>Тверская область, Кашинский муниципальный округ, деревня Фалево, улица Школьная, дом 4</w:t>
            </w:r>
          </w:p>
        </w:tc>
        <w:tc>
          <w:tcPr>
            <w:tcW w:w="2560" w:type="dxa"/>
          </w:tcPr>
          <w:p w14:paraId="4F601238" w14:textId="77777777" w:rsidR="00CA67C4" w:rsidRPr="00CA67C4" w:rsidRDefault="00854673" w:rsidP="00CA67C4">
            <w:pPr>
              <w:rPr>
                <w:vertAlign w:val="superscript"/>
              </w:rPr>
            </w:pPr>
            <w:r>
              <w:t>Назначение: нежилое Кадастровый номер здания: 69:12:0120101:142 Площадь здания: 281,6 м</w:t>
            </w:r>
            <w:r>
              <w:rPr>
                <w:vertAlign w:val="superscript"/>
              </w:rPr>
              <w:t>2</w:t>
            </w:r>
            <w:r>
              <w:t xml:space="preserve"> Кадастровый номер земельного участка: 69:12:0120101:90 Площадь земельного участка: 1248 м</w:t>
            </w:r>
            <w:r>
              <w:rPr>
                <w:vertAlign w:val="superscript"/>
              </w:rPr>
              <w:t>2</w:t>
            </w:r>
            <w:r w:rsidR="00CA67C4">
              <w:t xml:space="preserve">, </w:t>
            </w:r>
            <w:r w:rsidR="00CA67C4" w:rsidRPr="00CA67C4">
              <w:t>категория земельного участка: земли населенных пунктов, вид разрешенного использования:</w:t>
            </w:r>
            <w:r w:rsidR="00CA67C4">
              <w:t xml:space="preserve"> </w:t>
            </w:r>
            <w:r w:rsidR="00CA67C4" w:rsidRPr="00CA67C4">
              <w:t>для общественно-деловых целей (дом культура)</w:t>
            </w:r>
          </w:p>
        </w:tc>
        <w:tc>
          <w:tcPr>
            <w:tcW w:w="1978" w:type="dxa"/>
          </w:tcPr>
          <w:p w14:paraId="33A7CBB5" w14:textId="77777777" w:rsidR="00854673" w:rsidRDefault="000651FD" w:rsidP="00854673">
            <w:pPr>
              <w:jc w:val="both"/>
            </w:pPr>
            <w:r>
              <w:t>585 000,00</w:t>
            </w:r>
          </w:p>
        </w:tc>
      </w:tr>
    </w:tbl>
    <w:p w14:paraId="4859DDA3" w14:textId="77777777" w:rsidR="004656BA" w:rsidRDefault="004656BA" w:rsidP="004656BA">
      <w:pPr>
        <w:suppressAutoHyphens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8719533"/>
    </w:p>
    <w:bookmarkEnd w:id="1"/>
    <w:p w14:paraId="3A98960C" w14:textId="77777777" w:rsidR="00854673" w:rsidRPr="00854673" w:rsidRDefault="00854673" w:rsidP="008546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85467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*помещение входит в состав Ансамбля торговой площади, кон. XVIII — нач. XX вв., который является выявленным объектом культурного наследия (приказ Комитета по охране историко-культурного наследия от 30.12.1999 № 68).</w:t>
      </w:r>
    </w:p>
    <w:p w14:paraId="0AC1306A" w14:textId="77777777" w:rsidR="00854673" w:rsidRPr="00854673" w:rsidRDefault="00854673" w:rsidP="0085467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06B151F" w14:textId="77777777" w:rsidR="004656BA" w:rsidRDefault="004656BA" w:rsidP="004656BA">
      <w:pPr>
        <w:suppressAutoHyphens/>
        <w:spacing w:after="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60C19" w14:textId="77777777" w:rsidR="004656BA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DAD9A6" w14:textId="77777777" w:rsidR="004656BA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C827B" w14:textId="77777777" w:rsidR="004656BA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685F8" w14:textId="77777777" w:rsidR="004656BA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E5A66" w14:textId="77777777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2</w:t>
      </w:r>
    </w:p>
    <w:p w14:paraId="656EFD0E" w14:textId="77777777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6DEEE19E" w14:textId="77777777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Кашинского муниципального округа Тверской области</w:t>
      </w:r>
    </w:p>
    <w:p w14:paraId="00525AF2" w14:textId="4B9EE1F3" w:rsidR="004656BA" w:rsidRPr="00163D62" w:rsidRDefault="004656BA" w:rsidP="004656BA">
      <w:pPr>
        <w:suppressAutoHyphens/>
        <w:spacing w:after="0" w:line="240" w:lineRule="auto"/>
        <w:ind w:left="5812" w:firstLine="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424">
        <w:rPr>
          <w:rFonts w:ascii="Times New Roman" w:eastAsia="Times New Roman" w:hAnsi="Times New Roman" w:cs="Times New Roman"/>
          <w:sz w:val="24"/>
          <w:szCs w:val="24"/>
          <w:lang w:eastAsia="ru-RU"/>
        </w:rPr>
        <w:t>15.01.2026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F442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6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277A2CB" w14:textId="77777777" w:rsidR="004656BA" w:rsidRPr="00163D62" w:rsidRDefault="004656BA" w:rsidP="00465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D3E61" w14:textId="77777777" w:rsidR="004656BA" w:rsidRPr="00163D62" w:rsidRDefault="004656BA" w:rsidP="004656B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Организатору торгов (Продавцу): </w:t>
      </w:r>
      <w:r w:rsidRPr="0016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Комитету по управлению имуществом Администрации Кашинского муниципального округа Тверской области</w:t>
      </w:r>
    </w:p>
    <w:p w14:paraId="7B3F0865" w14:textId="77777777" w:rsidR="004656BA" w:rsidRPr="00163D62" w:rsidRDefault="004656BA" w:rsidP="004656BA">
      <w:pPr>
        <w:spacing w:after="0" w:line="240" w:lineRule="auto"/>
        <w:rPr>
          <w:rFonts w:ascii="Times New Roman" w:eastAsia="Times New Roman" w:hAnsi="Times New Roman" w:cs="Times New Roman"/>
          <w:spacing w:val="100"/>
          <w:sz w:val="24"/>
          <w:szCs w:val="24"/>
          <w:lang w:eastAsia="ru-RU"/>
        </w:rPr>
      </w:pPr>
    </w:p>
    <w:p w14:paraId="3C31FFF4" w14:textId="77777777" w:rsidR="004656BA" w:rsidRPr="00163D62" w:rsidRDefault="004656BA" w:rsidP="00465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  <w:r w:rsidRPr="00163D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участие в аукционе в электронной форме по продаже муниципального имущества муниципального образования Кашинский муниципальный округ Тверской области</w:t>
      </w:r>
    </w:p>
    <w:p w14:paraId="653517D1" w14:textId="77777777" w:rsidR="004656BA" w:rsidRPr="00163D62" w:rsidRDefault="004656BA" w:rsidP="004656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78"/>
        <w:gridCol w:w="8360"/>
      </w:tblGrid>
      <w:tr w:rsidR="004656BA" w:rsidRPr="00163D62" w14:paraId="6A42D2FB" w14:textId="77777777" w:rsidTr="000E5D49"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40DFA782" w14:textId="77777777" w:rsidR="004656BA" w:rsidRPr="00163D62" w:rsidRDefault="004656BA" w:rsidP="000E5D49">
            <w:r w:rsidRPr="00163D62">
              <w:rPr>
                <w:b/>
              </w:rPr>
              <w:t>Претендент</w:t>
            </w:r>
          </w:p>
        </w:tc>
        <w:tc>
          <w:tcPr>
            <w:tcW w:w="4351" w:type="pct"/>
            <w:tcBorders>
              <w:top w:val="nil"/>
              <w:left w:val="nil"/>
              <w:right w:val="nil"/>
            </w:tcBorders>
          </w:tcPr>
          <w:p w14:paraId="5F2A065C" w14:textId="77777777" w:rsidR="004656BA" w:rsidRPr="00163D62" w:rsidRDefault="004656BA" w:rsidP="000E5D49"/>
        </w:tc>
      </w:tr>
    </w:tbl>
    <w:p w14:paraId="20A4E60A" w14:textId="77777777" w:rsidR="004656BA" w:rsidRPr="00163D62" w:rsidRDefault="004656BA" w:rsidP="004656B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 xml:space="preserve">фамилия, имя, отчество (при наличии) физического лица или ИП или полное наименование </w:t>
      </w:r>
    </w:p>
    <w:p w14:paraId="7119D4F6" w14:textId="77777777" w:rsidR="004656BA" w:rsidRPr="00163D62" w:rsidRDefault="004656BA" w:rsidP="004656BA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>юридического лица с указанием организационно-правовой формы, подающего заявку</w:t>
      </w:r>
      <w:r w:rsidRPr="00163D62"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680"/>
        <w:gridCol w:w="4958"/>
      </w:tblGrid>
      <w:tr w:rsidR="004656BA" w:rsidRPr="00163D62" w14:paraId="6D6674F5" w14:textId="77777777" w:rsidTr="000E5D4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70BDE93" w14:textId="77777777" w:rsidR="004656BA" w:rsidRPr="00163D62" w:rsidRDefault="004656BA" w:rsidP="000E5D49">
            <w:pPr>
              <w:jc w:val="center"/>
            </w:pPr>
          </w:p>
        </w:tc>
      </w:tr>
      <w:tr w:rsidR="004656BA" w:rsidRPr="00163D62" w14:paraId="4E399E14" w14:textId="77777777" w:rsidTr="000E5D49"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</w:tcPr>
          <w:p w14:paraId="0EA1C6C1" w14:textId="77777777" w:rsidR="004656BA" w:rsidRPr="00163D62" w:rsidRDefault="004656BA" w:rsidP="000E5D49">
            <w:r w:rsidRPr="00163D62">
              <w:t xml:space="preserve">(далее также — Претендент) </w:t>
            </w:r>
            <w:r w:rsidRPr="00163D62">
              <w:rPr>
                <w:b/>
              </w:rPr>
              <w:t>в лице представителя</w:t>
            </w:r>
          </w:p>
        </w:tc>
        <w:tc>
          <w:tcPr>
            <w:tcW w:w="2572" w:type="pct"/>
            <w:tcBorders>
              <w:top w:val="nil"/>
              <w:left w:val="nil"/>
              <w:right w:val="nil"/>
            </w:tcBorders>
          </w:tcPr>
          <w:p w14:paraId="6F529561" w14:textId="77777777" w:rsidR="004656BA" w:rsidRPr="00163D62" w:rsidRDefault="004656BA" w:rsidP="000E5D49"/>
        </w:tc>
      </w:tr>
    </w:tbl>
    <w:p w14:paraId="13723837" w14:textId="77777777" w:rsidR="004656BA" w:rsidRPr="00163D62" w:rsidRDefault="004656BA" w:rsidP="004656B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 xml:space="preserve">фамилия, имя, отчество (при наличии) </w:t>
      </w:r>
    </w:p>
    <w:p w14:paraId="1FE34C61" w14:textId="77777777" w:rsidR="004656BA" w:rsidRPr="00163D62" w:rsidRDefault="004656BA" w:rsidP="004656B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>представителя Претендента)</w:t>
      </w:r>
    </w:p>
    <w:p w14:paraId="6DF5FA21" w14:textId="77777777" w:rsidR="004656BA" w:rsidRPr="00163D62" w:rsidRDefault="004656BA" w:rsidP="004656BA">
      <w:pPr>
        <w:spacing w:before="120"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действующий на основании</w:t>
      </w:r>
      <w:r w:rsidRPr="00163D62">
        <w:rPr>
          <w:rFonts w:ascii="XO Thames" w:eastAsia="Times New Roman" w:hAnsi="XO Thames" w:cs="Times New Roman"/>
          <w:b/>
          <w:color w:val="000000"/>
          <w:sz w:val="20"/>
          <w:szCs w:val="20"/>
          <w:vertAlign w:val="superscript"/>
          <w:lang w:eastAsia="ru-RU"/>
        </w:rPr>
        <w:footnoteReference w:id="1"/>
      </w: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</w:t>
      </w:r>
    </w:p>
    <w:p w14:paraId="1089BC7A" w14:textId="77777777" w:rsidR="004656BA" w:rsidRPr="00163D62" w:rsidRDefault="004656BA" w:rsidP="004656B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(Устава, Положения, приказа и т.д.)</w:t>
      </w:r>
    </w:p>
    <w:p w14:paraId="0F104ACC" w14:textId="77777777" w:rsidR="004656BA" w:rsidRPr="00163D62" w:rsidRDefault="004656BA" w:rsidP="004656B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 xml:space="preserve"> (заполняется физическим лицом, индивидуальным предпринимателем)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4656BA" w:rsidRPr="00163D62" w14:paraId="1AA68AC6" w14:textId="77777777" w:rsidTr="000E5D49">
        <w:tc>
          <w:tcPr>
            <w:tcW w:w="3910" w:type="dxa"/>
          </w:tcPr>
          <w:p w14:paraId="7F12299B" w14:textId="77777777" w:rsidR="004656BA" w:rsidRPr="00163D62" w:rsidRDefault="004656BA" w:rsidP="000E5D49">
            <w:r w:rsidRPr="00163D62"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76D313AB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688C8B70" w14:textId="77777777" w:rsidTr="000E5D49">
        <w:tc>
          <w:tcPr>
            <w:tcW w:w="3910" w:type="dxa"/>
          </w:tcPr>
          <w:p w14:paraId="022686F4" w14:textId="77777777" w:rsidR="004656BA" w:rsidRPr="00163D62" w:rsidRDefault="004656BA" w:rsidP="000E5D49">
            <w:r w:rsidRPr="00163D62">
              <w:t>Адрес регистрации по месту жительства:</w:t>
            </w:r>
          </w:p>
        </w:tc>
        <w:tc>
          <w:tcPr>
            <w:tcW w:w="5966" w:type="dxa"/>
          </w:tcPr>
          <w:p w14:paraId="1B13FAE3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2ABA75CC" w14:textId="77777777" w:rsidTr="000E5D49">
        <w:tc>
          <w:tcPr>
            <w:tcW w:w="3910" w:type="dxa"/>
          </w:tcPr>
          <w:p w14:paraId="72CE48A3" w14:textId="77777777" w:rsidR="004656BA" w:rsidRPr="00163D62" w:rsidRDefault="004656BA" w:rsidP="000E5D49">
            <w:r w:rsidRPr="00163D62">
              <w:t>Адрес регистрации по месту пребывания:</w:t>
            </w:r>
          </w:p>
        </w:tc>
        <w:tc>
          <w:tcPr>
            <w:tcW w:w="5966" w:type="dxa"/>
          </w:tcPr>
          <w:p w14:paraId="6EC58634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265CFA0A" w14:textId="77777777" w:rsidTr="000E5D49">
        <w:tc>
          <w:tcPr>
            <w:tcW w:w="3910" w:type="dxa"/>
          </w:tcPr>
          <w:p w14:paraId="4E45E528" w14:textId="77777777" w:rsidR="004656BA" w:rsidRPr="00163D62" w:rsidRDefault="004656BA" w:rsidP="000E5D49">
            <w:r w:rsidRPr="00163D62">
              <w:t>Контактный телефон:</w:t>
            </w:r>
          </w:p>
        </w:tc>
        <w:tc>
          <w:tcPr>
            <w:tcW w:w="5966" w:type="dxa"/>
          </w:tcPr>
          <w:p w14:paraId="6A750566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04B997B4" w14:textId="77777777" w:rsidTr="000E5D49">
        <w:tc>
          <w:tcPr>
            <w:tcW w:w="3910" w:type="dxa"/>
          </w:tcPr>
          <w:p w14:paraId="57F11F42" w14:textId="77777777" w:rsidR="004656BA" w:rsidRPr="00163D62" w:rsidRDefault="004656BA" w:rsidP="000E5D49">
            <w:r w:rsidRPr="00163D62">
              <w:t>Электронная почта:</w:t>
            </w:r>
          </w:p>
        </w:tc>
        <w:tc>
          <w:tcPr>
            <w:tcW w:w="5966" w:type="dxa"/>
          </w:tcPr>
          <w:p w14:paraId="584907B5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0FAF7647" w14:textId="77777777" w:rsidTr="000E5D49">
        <w:tc>
          <w:tcPr>
            <w:tcW w:w="3910" w:type="dxa"/>
          </w:tcPr>
          <w:p w14:paraId="5EFD8BE9" w14:textId="77777777" w:rsidR="004656BA" w:rsidRPr="00163D62" w:rsidRDefault="004656BA" w:rsidP="000E5D49">
            <w:r w:rsidRPr="00163D62">
              <w:t>Дата регистрации в качестве индивидуального предпринимателя:</w:t>
            </w:r>
          </w:p>
        </w:tc>
        <w:tc>
          <w:tcPr>
            <w:tcW w:w="5966" w:type="dxa"/>
          </w:tcPr>
          <w:p w14:paraId="3FED5A56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7A4FE279" w14:textId="77777777" w:rsidTr="000E5D49">
        <w:tc>
          <w:tcPr>
            <w:tcW w:w="3910" w:type="dxa"/>
          </w:tcPr>
          <w:p w14:paraId="59593DE2" w14:textId="77777777" w:rsidR="004656BA" w:rsidRPr="00163D62" w:rsidRDefault="004656BA" w:rsidP="000E5D49">
            <w:r w:rsidRPr="00163D62">
              <w:t>ОГРН индивидуального предпринимателя:</w:t>
            </w:r>
          </w:p>
        </w:tc>
        <w:tc>
          <w:tcPr>
            <w:tcW w:w="5966" w:type="dxa"/>
          </w:tcPr>
          <w:p w14:paraId="4FA7FADD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</w:tbl>
    <w:p w14:paraId="65B03544" w14:textId="77777777" w:rsidR="004656BA" w:rsidRPr="00163D62" w:rsidRDefault="004656BA" w:rsidP="004656BA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(заполняется юридическим лицом)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4656BA" w:rsidRPr="00163D62" w14:paraId="424307A3" w14:textId="77777777" w:rsidTr="000E5D49">
        <w:tc>
          <w:tcPr>
            <w:tcW w:w="3910" w:type="dxa"/>
          </w:tcPr>
          <w:p w14:paraId="33F84E8A" w14:textId="77777777" w:rsidR="004656BA" w:rsidRPr="00163D62" w:rsidRDefault="004656BA" w:rsidP="000E5D49">
            <w:r w:rsidRPr="00163D62">
              <w:t>Адрес местонахождения:</w:t>
            </w:r>
          </w:p>
        </w:tc>
        <w:tc>
          <w:tcPr>
            <w:tcW w:w="5966" w:type="dxa"/>
          </w:tcPr>
          <w:p w14:paraId="57E9DFFE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45286CF2" w14:textId="77777777" w:rsidTr="000E5D49">
        <w:tc>
          <w:tcPr>
            <w:tcW w:w="3910" w:type="dxa"/>
          </w:tcPr>
          <w:p w14:paraId="2088D56E" w14:textId="77777777" w:rsidR="004656BA" w:rsidRPr="00163D62" w:rsidRDefault="004656BA" w:rsidP="000E5D49">
            <w:r w:rsidRPr="00163D62">
              <w:t>Почтовый адрес:</w:t>
            </w:r>
          </w:p>
        </w:tc>
        <w:tc>
          <w:tcPr>
            <w:tcW w:w="5966" w:type="dxa"/>
          </w:tcPr>
          <w:p w14:paraId="3C708EF0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03C676C2" w14:textId="77777777" w:rsidTr="000E5D49">
        <w:tc>
          <w:tcPr>
            <w:tcW w:w="3910" w:type="dxa"/>
          </w:tcPr>
          <w:p w14:paraId="3AE85F00" w14:textId="77777777" w:rsidR="004656BA" w:rsidRPr="00163D62" w:rsidRDefault="004656BA" w:rsidP="000E5D49">
            <w:r w:rsidRPr="00163D62">
              <w:t>Контактный телефон:</w:t>
            </w:r>
          </w:p>
        </w:tc>
        <w:tc>
          <w:tcPr>
            <w:tcW w:w="5966" w:type="dxa"/>
          </w:tcPr>
          <w:p w14:paraId="7F9149BB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44CB7E2C" w14:textId="77777777" w:rsidTr="000E5D49">
        <w:tc>
          <w:tcPr>
            <w:tcW w:w="3910" w:type="dxa"/>
          </w:tcPr>
          <w:p w14:paraId="6FC6B2A3" w14:textId="77777777" w:rsidR="004656BA" w:rsidRPr="00163D62" w:rsidRDefault="004656BA" w:rsidP="000E5D49">
            <w:r w:rsidRPr="00163D62">
              <w:t>Электронная почта:</w:t>
            </w:r>
          </w:p>
        </w:tc>
        <w:tc>
          <w:tcPr>
            <w:tcW w:w="5966" w:type="dxa"/>
          </w:tcPr>
          <w:p w14:paraId="34BFFFF7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1164C7F7" w14:textId="77777777" w:rsidTr="000E5D49">
        <w:tc>
          <w:tcPr>
            <w:tcW w:w="3910" w:type="dxa"/>
          </w:tcPr>
          <w:p w14:paraId="4DB436D9" w14:textId="77777777" w:rsidR="004656BA" w:rsidRPr="00163D62" w:rsidRDefault="004656BA" w:rsidP="000E5D49">
            <w:r w:rsidRPr="00163D62">
              <w:t>ОГРН:</w:t>
            </w:r>
          </w:p>
        </w:tc>
        <w:tc>
          <w:tcPr>
            <w:tcW w:w="5966" w:type="dxa"/>
          </w:tcPr>
          <w:p w14:paraId="15A90D02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7D6B318F" w14:textId="77777777" w:rsidTr="000E5D49">
        <w:tc>
          <w:tcPr>
            <w:tcW w:w="3910" w:type="dxa"/>
          </w:tcPr>
          <w:p w14:paraId="62581815" w14:textId="77777777" w:rsidR="004656BA" w:rsidRPr="00163D62" w:rsidRDefault="004656BA" w:rsidP="000E5D49">
            <w:r w:rsidRPr="00163D62">
              <w:t>ИНН:</w:t>
            </w:r>
          </w:p>
        </w:tc>
        <w:tc>
          <w:tcPr>
            <w:tcW w:w="5966" w:type="dxa"/>
          </w:tcPr>
          <w:p w14:paraId="68A0D729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</w:tbl>
    <w:p w14:paraId="145929D9" w14:textId="77777777" w:rsidR="004656BA" w:rsidRPr="00163D62" w:rsidRDefault="004656BA" w:rsidP="004656BA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(для представителя Претендента</w:t>
      </w:r>
      <w:r w:rsidRPr="00163D62">
        <w:rPr>
          <w:rFonts w:ascii="XO Thames" w:eastAsia="Times New Roman" w:hAnsi="XO Thames" w:cs="Times New Roman"/>
          <w:b/>
          <w:color w:val="000000"/>
          <w:sz w:val="20"/>
          <w:szCs w:val="20"/>
          <w:vertAlign w:val="superscript"/>
          <w:lang w:eastAsia="ru-RU"/>
        </w:rPr>
        <w:footnoteReference w:id="2"/>
      </w: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4656BA" w:rsidRPr="00163D62" w14:paraId="0D6A7C87" w14:textId="77777777" w:rsidTr="000E5D49">
        <w:tc>
          <w:tcPr>
            <w:tcW w:w="3910" w:type="dxa"/>
          </w:tcPr>
          <w:p w14:paraId="3BA716B7" w14:textId="77777777" w:rsidR="004656BA" w:rsidRPr="00163D62" w:rsidRDefault="004656BA" w:rsidP="000E5D49">
            <w:r w:rsidRPr="00163D62">
              <w:t>Должность (при наличии), фамилия, имя, отчество (при наличии):</w:t>
            </w:r>
          </w:p>
        </w:tc>
        <w:tc>
          <w:tcPr>
            <w:tcW w:w="5966" w:type="dxa"/>
          </w:tcPr>
          <w:p w14:paraId="141F3CC1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68231B5F" w14:textId="77777777" w:rsidTr="000E5D49">
        <w:tc>
          <w:tcPr>
            <w:tcW w:w="3910" w:type="dxa"/>
          </w:tcPr>
          <w:p w14:paraId="4937F44D" w14:textId="77777777" w:rsidR="004656BA" w:rsidRPr="00163D62" w:rsidRDefault="004656BA" w:rsidP="000E5D49">
            <w:r w:rsidRPr="00163D62">
              <w:t>Действует на основании (наименование, дата и номер документа (документов), подтверждающего (подтверждающих) полномочия):</w:t>
            </w:r>
          </w:p>
        </w:tc>
        <w:tc>
          <w:tcPr>
            <w:tcW w:w="5966" w:type="dxa"/>
          </w:tcPr>
          <w:p w14:paraId="02A3FCBA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57D95532" w14:textId="77777777" w:rsidTr="000E5D49">
        <w:tc>
          <w:tcPr>
            <w:tcW w:w="3910" w:type="dxa"/>
          </w:tcPr>
          <w:p w14:paraId="25DE075F" w14:textId="77777777" w:rsidR="004656BA" w:rsidRPr="00163D62" w:rsidRDefault="004656BA" w:rsidP="000E5D49">
            <w:r w:rsidRPr="00163D62"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51CD9BA8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75A04F21" w14:textId="77777777" w:rsidTr="000E5D49">
        <w:tc>
          <w:tcPr>
            <w:tcW w:w="3910" w:type="dxa"/>
          </w:tcPr>
          <w:p w14:paraId="47A63ED9" w14:textId="77777777" w:rsidR="004656BA" w:rsidRPr="00163D62" w:rsidRDefault="004656BA" w:rsidP="000E5D49">
            <w:r w:rsidRPr="00163D62">
              <w:t>Адрес регистрации по месту жительства:</w:t>
            </w:r>
          </w:p>
        </w:tc>
        <w:tc>
          <w:tcPr>
            <w:tcW w:w="5966" w:type="dxa"/>
          </w:tcPr>
          <w:p w14:paraId="4FC5E2F2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52F79960" w14:textId="77777777" w:rsidTr="000E5D49">
        <w:tc>
          <w:tcPr>
            <w:tcW w:w="3910" w:type="dxa"/>
          </w:tcPr>
          <w:p w14:paraId="22089070" w14:textId="77777777" w:rsidR="004656BA" w:rsidRPr="00163D62" w:rsidRDefault="004656BA" w:rsidP="000E5D49">
            <w:r w:rsidRPr="00163D62">
              <w:lastRenderedPageBreak/>
              <w:t>Адрес регистрации по месту пребывания:</w:t>
            </w:r>
          </w:p>
        </w:tc>
        <w:tc>
          <w:tcPr>
            <w:tcW w:w="5966" w:type="dxa"/>
          </w:tcPr>
          <w:p w14:paraId="3D99DE72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27962906" w14:textId="77777777" w:rsidTr="000E5D49">
        <w:tc>
          <w:tcPr>
            <w:tcW w:w="3910" w:type="dxa"/>
          </w:tcPr>
          <w:p w14:paraId="7FC3C92B" w14:textId="77777777" w:rsidR="004656BA" w:rsidRPr="00163D62" w:rsidRDefault="004656BA" w:rsidP="000E5D49">
            <w:r w:rsidRPr="00163D62">
              <w:t>Контактный телефон:</w:t>
            </w:r>
          </w:p>
        </w:tc>
        <w:tc>
          <w:tcPr>
            <w:tcW w:w="5966" w:type="dxa"/>
          </w:tcPr>
          <w:p w14:paraId="150979E6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377FB417" w14:textId="77777777" w:rsidTr="000E5D49">
        <w:tc>
          <w:tcPr>
            <w:tcW w:w="3910" w:type="dxa"/>
          </w:tcPr>
          <w:p w14:paraId="46B0950F" w14:textId="77777777" w:rsidR="004656BA" w:rsidRPr="00163D62" w:rsidRDefault="004656BA" w:rsidP="000E5D49">
            <w:r w:rsidRPr="00163D62">
              <w:t>Электронная почта:</w:t>
            </w:r>
          </w:p>
        </w:tc>
        <w:tc>
          <w:tcPr>
            <w:tcW w:w="5966" w:type="dxa"/>
          </w:tcPr>
          <w:p w14:paraId="7F533E08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</w:tbl>
    <w:p w14:paraId="392CA182" w14:textId="77777777" w:rsidR="004656BA" w:rsidRPr="00163D62" w:rsidRDefault="004656BA" w:rsidP="004656BA">
      <w:pPr>
        <w:widowControl w:val="0"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принял решение об участии в аукционе по продаже Имущества (лота):</w:t>
      </w:r>
    </w:p>
    <w:tbl>
      <w:tblPr>
        <w:tblStyle w:val="1"/>
        <w:tblW w:w="9876" w:type="dxa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4656BA" w:rsidRPr="00163D62" w14:paraId="687C54D5" w14:textId="77777777" w:rsidTr="000E5D49">
        <w:tc>
          <w:tcPr>
            <w:tcW w:w="3910" w:type="dxa"/>
          </w:tcPr>
          <w:p w14:paraId="003CD930" w14:textId="77777777" w:rsidR="004656BA" w:rsidRPr="00163D62" w:rsidRDefault="004656BA" w:rsidP="000E5D49">
            <w:r w:rsidRPr="00163D62">
              <w:t>Дата аукциона:</w:t>
            </w:r>
          </w:p>
        </w:tc>
        <w:tc>
          <w:tcPr>
            <w:tcW w:w="5966" w:type="dxa"/>
          </w:tcPr>
          <w:p w14:paraId="3964BB90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6B3F29DC" w14:textId="77777777" w:rsidTr="000E5D49">
        <w:tc>
          <w:tcPr>
            <w:tcW w:w="3910" w:type="dxa"/>
          </w:tcPr>
          <w:p w14:paraId="04CF6F96" w14:textId="77777777" w:rsidR="004656BA" w:rsidRPr="00163D62" w:rsidRDefault="004656BA" w:rsidP="000E5D49">
            <w:r w:rsidRPr="00163D62">
              <w:t>Номер лота:</w:t>
            </w:r>
          </w:p>
        </w:tc>
        <w:tc>
          <w:tcPr>
            <w:tcW w:w="5966" w:type="dxa"/>
          </w:tcPr>
          <w:p w14:paraId="24F878CD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539DAE05" w14:textId="77777777" w:rsidTr="000E5D49">
        <w:tc>
          <w:tcPr>
            <w:tcW w:w="3910" w:type="dxa"/>
          </w:tcPr>
          <w:p w14:paraId="7135D182" w14:textId="77777777" w:rsidR="004656BA" w:rsidRPr="00163D62" w:rsidRDefault="004656BA" w:rsidP="000E5D49">
            <w:r w:rsidRPr="00163D62">
              <w:t>Наименование Имущества (лота):</w:t>
            </w:r>
          </w:p>
        </w:tc>
        <w:tc>
          <w:tcPr>
            <w:tcW w:w="5966" w:type="dxa"/>
          </w:tcPr>
          <w:p w14:paraId="38B35A58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  <w:tr w:rsidR="004656BA" w:rsidRPr="00163D62" w14:paraId="53BEF955" w14:textId="77777777" w:rsidTr="000E5D49">
        <w:tc>
          <w:tcPr>
            <w:tcW w:w="3910" w:type="dxa"/>
          </w:tcPr>
          <w:p w14:paraId="6329DDAA" w14:textId="77777777" w:rsidR="004656BA" w:rsidRPr="00163D62" w:rsidRDefault="004656BA" w:rsidP="000E5D49">
            <w:r w:rsidRPr="00163D62">
              <w:t>Адрес (местонахождение) Имущества (лота):</w:t>
            </w:r>
          </w:p>
        </w:tc>
        <w:tc>
          <w:tcPr>
            <w:tcW w:w="5966" w:type="dxa"/>
          </w:tcPr>
          <w:p w14:paraId="5829B985" w14:textId="77777777" w:rsidR="004656BA" w:rsidRPr="00163D62" w:rsidRDefault="004656BA" w:rsidP="000E5D49">
            <w:pPr>
              <w:rPr>
                <w:b/>
                <w:i/>
              </w:rPr>
            </w:pPr>
          </w:p>
        </w:tc>
      </w:tr>
    </w:tbl>
    <w:p w14:paraId="60701FCC" w14:textId="77777777" w:rsidR="004656BA" w:rsidRPr="00163D62" w:rsidRDefault="004656BA" w:rsidP="004656B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762"/>
        <w:gridCol w:w="2110"/>
        <w:gridCol w:w="582"/>
      </w:tblGrid>
      <w:tr w:rsidR="004656BA" w:rsidRPr="00163D62" w14:paraId="73E65ECE" w14:textId="77777777" w:rsidTr="000E5D49">
        <w:tc>
          <w:tcPr>
            <w:tcW w:w="5901" w:type="dxa"/>
          </w:tcPr>
          <w:p w14:paraId="4880C0DB" w14:textId="77777777" w:rsidR="004656BA" w:rsidRPr="00163D62" w:rsidRDefault="004656BA" w:rsidP="000E5D49">
            <w:pPr>
              <w:widowControl w:val="0"/>
              <w:autoSpaceDE w:val="0"/>
              <w:jc w:val="both"/>
              <w:rPr>
                <w:b/>
              </w:rPr>
            </w:pPr>
            <w:r w:rsidRPr="00163D62">
              <w:rPr>
                <w:b/>
              </w:rPr>
              <w:t>и обязуется обеспечить поступление задатка в размере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</w:tcPr>
          <w:p w14:paraId="0E73730B" w14:textId="77777777" w:rsidR="004656BA" w:rsidRPr="00163D62" w:rsidRDefault="004656BA" w:rsidP="000E5D49">
            <w:pPr>
              <w:widowControl w:val="0"/>
              <w:autoSpaceDE w:val="0"/>
              <w:jc w:val="both"/>
              <w:rPr>
                <w:b/>
                <w:i/>
              </w:rPr>
            </w:pPr>
          </w:p>
        </w:tc>
        <w:tc>
          <w:tcPr>
            <w:tcW w:w="582" w:type="dxa"/>
          </w:tcPr>
          <w:p w14:paraId="7E112C88" w14:textId="77777777" w:rsidR="004656BA" w:rsidRPr="00163D62" w:rsidRDefault="004656BA" w:rsidP="000E5D49">
            <w:pPr>
              <w:widowControl w:val="0"/>
              <w:autoSpaceDE w:val="0"/>
              <w:jc w:val="both"/>
              <w:rPr>
                <w:b/>
              </w:rPr>
            </w:pPr>
            <w:r w:rsidRPr="00163D62">
              <w:rPr>
                <w:b/>
              </w:rPr>
              <w:t>руб.</w:t>
            </w:r>
          </w:p>
        </w:tc>
      </w:tr>
      <w:tr w:rsidR="004656BA" w:rsidRPr="00163D62" w14:paraId="2D713CA7" w14:textId="77777777" w:rsidTr="000E5D49"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67CFF959" w14:textId="77777777" w:rsidR="004656BA" w:rsidRPr="00163D62" w:rsidRDefault="004656BA" w:rsidP="000E5D49">
            <w:pPr>
              <w:widowControl w:val="0"/>
              <w:autoSpaceDE w:val="0"/>
              <w:jc w:val="both"/>
              <w:rPr>
                <w:b/>
              </w:rPr>
            </w:pPr>
          </w:p>
        </w:tc>
        <w:tc>
          <w:tcPr>
            <w:tcW w:w="2692" w:type="dxa"/>
            <w:gridSpan w:val="2"/>
          </w:tcPr>
          <w:p w14:paraId="309DB68E" w14:textId="77777777" w:rsidR="004656BA" w:rsidRPr="00163D62" w:rsidRDefault="004656BA" w:rsidP="000E5D49">
            <w:pPr>
              <w:widowControl w:val="0"/>
              <w:autoSpaceDE w:val="0"/>
              <w:jc w:val="both"/>
              <w:rPr>
                <w:b/>
              </w:rPr>
            </w:pPr>
            <w:r w:rsidRPr="00163D62">
              <w:rPr>
                <w:b/>
              </w:rPr>
              <w:t>(сумма прописью),</w:t>
            </w:r>
          </w:p>
        </w:tc>
      </w:tr>
    </w:tbl>
    <w:p w14:paraId="6C30AF0D" w14:textId="77777777" w:rsidR="004656BA" w:rsidRPr="00163D62" w:rsidRDefault="004656BA" w:rsidP="004656B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в сроки и в порядке установленные в информационном сообщении на указанный лот.</w:t>
      </w:r>
    </w:p>
    <w:p w14:paraId="22B88481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1. Претендент обязуется:</w:t>
      </w:r>
    </w:p>
    <w:p w14:paraId="1BC0093B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1.1. 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Кашинского муниципального округа Тверской области в информационно-телекоммуникационной сети «Интернет» — www.kashin.info и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 — www.torgi.gov.ru, а также порядок проведения аукциона,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860;</w:t>
      </w:r>
    </w:p>
    <w:p w14:paraId="312ED109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1.2. в случае признания Победителем аукциона заключить с Продавцом договор купли-продажи Имущества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 Имущества;</w:t>
      </w:r>
    </w:p>
    <w:p w14:paraId="6C160D60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1.3. произвести оплату стоимости Имущества, установленной по результатам аукциона, в сроки и на счет, установленные договором купли-продажи Имущества. </w:t>
      </w:r>
    </w:p>
    <w:p w14:paraId="250C042D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2. Задаток Победителя аукциона засчитывается в счет оплаты приобретаемого Имущества (лота). </w:t>
      </w:r>
    </w:p>
    <w:p w14:paraId="59090631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3. Претендент извещён о том, что он вправе отозвать настоящую Заявку в порядке и в сроки, установленные в информационном сообщении.</w:t>
      </w:r>
    </w:p>
    <w:p w14:paraId="4A3F6975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4. Ответственность за достоверность представленных документов и информации несет Претендент. </w:t>
      </w:r>
    </w:p>
    <w:p w14:paraId="7DBD774E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5. Претендент подтверждает, что соответствует требованиям, установленным статьей 5 Федерального закона от 21.12.2001 № 178-ФЗ «О приватизации государственного и муниципального имущества» </w:t>
      </w:r>
      <w:r w:rsidRPr="00163D62">
        <w:rPr>
          <w:rFonts w:ascii="Times New Roman" w:eastAsia="Times New Roman" w:hAnsi="Times New Roman" w:cs="Times New Roman"/>
          <w:sz w:val="20"/>
          <w:szCs w:val="20"/>
        </w:rPr>
        <w:br/>
        <w:t>(далее также — Закон) и не является:</w:t>
      </w:r>
    </w:p>
    <w:p w14:paraId="6896E850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– государственным и муниципальным унитарным предприятием, государственным и муниципальным учреждением;</w:t>
      </w:r>
    </w:p>
    <w:p w14:paraId="005B445F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– 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 25 Закона;</w:t>
      </w:r>
    </w:p>
    <w:p w14:paraId="485A94ED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– 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которое не осуществляет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6102C94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 xml:space="preserve">6. 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Имущества. </w:t>
      </w:r>
    </w:p>
    <w:p w14:paraId="458B01E2" w14:textId="77777777" w:rsidR="004656BA" w:rsidRPr="00163D62" w:rsidRDefault="004656BA" w:rsidP="004656B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7. В соответствии с Федеральным законом от 27.07.2006 № 152-ФЗ «О персональных данных», подавая настоящую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14:paraId="00D405F6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>Банковские реквизиты Претендента:</w:t>
      </w:r>
      <w:r w:rsidRPr="00163D62">
        <w:rPr>
          <w:rFonts w:ascii="XO Thames" w:eastAsia="Times New Roman" w:hAnsi="XO Thames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___________________________________________________________________________________________________________________</w:t>
      </w:r>
    </w:p>
    <w:p w14:paraId="60F54D16" w14:textId="77777777" w:rsidR="004656BA" w:rsidRPr="00163D62" w:rsidRDefault="004656BA" w:rsidP="004656BA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20"/>
          <w:szCs w:val="20"/>
          <w:lang w:eastAsia="ru-RU"/>
        </w:rPr>
      </w:pPr>
      <w:r w:rsidRPr="00163D6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04"/>
        <w:gridCol w:w="774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4656BA" w:rsidRPr="00163D62" w14:paraId="36E28A21" w14:textId="77777777" w:rsidTr="000E5D49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D9B30F7" w14:textId="77777777" w:rsidR="004656BA" w:rsidRPr="00163D62" w:rsidRDefault="004656BA" w:rsidP="000E5D49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163D62">
              <w:rPr>
                <w:rFonts w:ascii="XO Thames" w:eastAsia="Times New Roman" w:hAnsi="XO Thames" w:cs="Times New Roman"/>
                <w:color w:val="000000"/>
                <w:sz w:val="19"/>
                <w:szCs w:val="19"/>
                <w:lang w:eastAsia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5B24F3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95E8DE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13581A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7B3E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12DE30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6ABD1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E5BEE7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D974B0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25E7CC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E6777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D8337BA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DFDA65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56BA" w:rsidRPr="00163D62" w14:paraId="7A24F7A7" w14:textId="77777777" w:rsidTr="000E5D49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BD9F506" w14:textId="77777777" w:rsidR="004656BA" w:rsidRPr="00163D62" w:rsidRDefault="004656BA" w:rsidP="000E5D49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КПП</w:t>
            </w: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163D62">
              <w:rPr>
                <w:rFonts w:ascii="XO Thames" w:eastAsia="Times New Roman" w:hAnsi="XO Thames" w:cs="Times New Roman"/>
                <w:color w:val="000000"/>
                <w:sz w:val="19"/>
                <w:szCs w:val="19"/>
                <w:lang w:eastAsia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399A34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1981D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596943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C08834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35E94A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C4390C7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15F46A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04E635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A4602D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E7736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C422D74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1D66D1E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73DC71D" w14:textId="77777777" w:rsidR="004656BA" w:rsidRPr="00163D62" w:rsidRDefault="004656BA" w:rsidP="004656B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 w:rsidRPr="00163D62">
        <w:rPr>
          <w:rFonts w:ascii="XO Thames" w:eastAsia="Times New Roman" w:hAnsi="XO Thames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14:paraId="180C90B5" w14:textId="77777777" w:rsidR="004656BA" w:rsidRPr="00163D62" w:rsidRDefault="004656BA" w:rsidP="004656BA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color w:val="000000"/>
          <w:sz w:val="6"/>
          <w:szCs w:val="6"/>
          <w:lang w:eastAsia="ru-RU"/>
        </w:rPr>
      </w:pPr>
      <w:r w:rsidRPr="00163D6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 xml:space="preserve">(Наименование Банка в котором у </w:t>
      </w:r>
      <w:r w:rsidRPr="00163D62">
        <w:rPr>
          <w:rFonts w:ascii="XO Thames" w:eastAsia="Times New Roman" w:hAnsi="XO Thames" w:cs="Times New Roman"/>
          <w:color w:val="000000"/>
          <w:sz w:val="19"/>
          <w:szCs w:val="19"/>
          <w:lang w:eastAsia="ru-RU"/>
        </w:rPr>
        <w:t xml:space="preserve">Претендента </w:t>
      </w:r>
      <w:r w:rsidRPr="00163D6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открыт счет; название города, где находится банк</w:t>
      </w:r>
      <w:r w:rsidRPr="00163D62">
        <w:rPr>
          <w:rFonts w:ascii="XO Thames" w:eastAsia="Times New Roman" w:hAnsi="XO Thames" w:cs="Times New Roman"/>
          <w:color w:val="000000"/>
          <w:lang w:eastAsia="ru-RU"/>
        </w:rPr>
        <w:t>)</w:t>
      </w:r>
    </w:p>
    <w:p w14:paraId="35183C42" w14:textId="77777777" w:rsidR="004656BA" w:rsidRPr="00163D62" w:rsidRDefault="004656BA" w:rsidP="004656BA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6"/>
          <w:szCs w:val="6"/>
          <w:lang w:eastAsia="ru-RU"/>
        </w:rPr>
      </w:pPr>
    </w:p>
    <w:tbl>
      <w:tblPr>
        <w:tblW w:w="9694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33"/>
        <w:gridCol w:w="55"/>
      </w:tblGrid>
      <w:tr w:rsidR="004656BA" w:rsidRPr="00163D62" w14:paraId="58D96869" w14:textId="77777777" w:rsidTr="000E5D49">
        <w:trPr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DCC74E8" w14:textId="77777777" w:rsidR="004656BA" w:rsidRPr="00163D62" w:rsidRDefault="004656BA" w:rsidP="000E5D49">
            <w:pPr>
              <w:tabs>
                <w:tab w:val="left" w:pos="900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ADECAE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5DA78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F1ABFB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5F9B4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D46CC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D5EB9E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0FC7EA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75176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108C0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D819A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B5C9E8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B3A040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BBA0EE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D9DBB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FCF506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4D4820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D4EE6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CBE71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6C9A1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5F7A0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56BA" w:rsidRPr="00163D62" w14:paraId="770743B9" w14:textId="77777777" w:rsidTr="000E5D49">
        <w:trPr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7876661" w14:textId="77777777" w:rsidR="004656BA" w:rsidRPr="00163D62" w:rsidRDefault="004656BA" w:rsidP="000E5D49">
            <w:pPr>
              <w:tabs>
                <w:tab w:val="left" w:pos="900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6F4FB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952B77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56083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6A6C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B84CD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68072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EE74E7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ABA0944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02597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2F37F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3FE96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CAAF3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17C7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00E21B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1EF0FD5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B3F391E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37F0C7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0DFF8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010D72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119D4D9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56BA" w:rsidRPr="00163D62" w14:paraId="5420317A" w14:textId="77777777" w:rsidTr="000E5D49">
        <w:tblPrEx>
          <w:tblCellMar>
            <w:left w:w="0" w:type="dxa"/>
            <w:right w:w="0" w:type="dxa"/>
          </w:tblCellMar>
        </w:tblPrEx>
        <w:trPr>
          <w:gridAfter w:val="1"/>
          <w:wAfter w:w="55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CBE1534" w14:textId="77777777" w:rsidR="004656BA" w:rsidRPr="00163D62" w:rsidRDefault="004656BA" w:rsidP="000E5D49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  <w:lastRenderedPageBreak/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340559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214D4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9DEC64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82852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3A23C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7C16A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97E2B2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4A8EB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5320E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22574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03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14:paraId="277BD17B" w14:textId="77777777" w:rsidR="004656BA" w:rsidRPr="00163D62" w:rsidRDefault="004656BA" w:rsidP="000E5D49">
            <w:pPr>
              <w:snapToGrid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56BA" w:rsidRPr="00163D62" w14:paraId="693495F7" w14:textId="77777777" w:rsidTr="000E5D4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216EE55" w14:textId="77777777" w:rsidR="004656BA" w:rsidRPr="00163D62" w:rsidRDefault="004656BA" w:rsidP="000E5D49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4C22AFC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F80C57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FE5D1D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4716D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455416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EB7993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47CFEC4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46526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D367C0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3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773FE4AC" w14:textId="77777777" w:rsidR="004656BA" w:rsidRPr="00163D62" w:rsidRDefault="004656BA" w:rsidP="000E5D49">
            <w:pPr>
              <w:snapToGrid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656BA" w:rsidRPr="00163D62" w14:paraId="01ADA663" w14:textId="77777777" w:rsidTr="000E5D49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16A0BC2" w14:textId="77777777" w:rsidR="004656BA" w:rsidRPr="00163D62" w:rsidRDefault="004656BA" w:rsidP="000E5D49">
            <w:pPr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  <w:r w:rsidRPr="00163D62"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51E1F2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560443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AEE6837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720D2C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432376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B459C8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E5277F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E2904D0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AA5297" w14:textId="77777777" w:rsidR="004656BA" w:rsidRPr="00163D62" w:rsidRDefault="004656BA" w:rsidP="000E5D49">
            <w:pPr>
              <w:snapToGrid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3" w:type="dxa"/>
            <w:gridSpan w:val="14"/>
            <w:tcBorders>
              <w:left w:val="thickThinLargeGap" w:sz="6" w:space="0" w:color="C0C0C0"/>
            </w:tcBorders>
            <w:shd w:val="clear" w:color="auto" w:fill="auto"/>
          </w:tcPr>
          <w:p w14:paraId="6F2F3914" w14:textId="77777777" w:rsidR="004656BA" w:rsidRPr="00163D62" w:rsidRDefault="004656BA" w:rsidP="000E5D49">
            <w:pPr>
              <w:snapToGrid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DD4C9A6" w14:textId="77777777" w:rsidR="004656BA" w:rsidRPr="00163D62" w:rsidRDefault="004656BA" w:rsidP="004656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3D62">
        <w:rPr>
          <w:rFonts w:ascii="Times New Roman" w:eastAsia="Times New Roman" w:hAnsi="Times New Roman" w:cs="Times New Roman"/>
          <w:sz w:val="20"/>
          <w:szCs w:val="20"/>
        </w:rPr>
        <w:t>Одновременно с настоящей Заявкой претенденты представляют документы, указанные в статье 16 Закона.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 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419"/>
        <w:gridCol w:w="1355"/>
        <w:gridCol w:w="281"/>
        <w:gridCol w:w="5633"/>
      </w:tblGrid>
      <w:tr w:rsidR="004656BA" w:rsidRPr="00163D62" w14:paraId="25834362" w14:textId="77777777" w:rsidTr="000E5D49">
        <w:tc>
          <w:tcPr>
            <w:tcW w:w="1950" w:type="dxa"/>
          </w:tcPr>
          <w:p w14:paraId="6748F385" w14:textId="77777777" w:rsidR="004656BA" w:rsidRPr="00163D62" w:rsidRDefault="004656BA" w:rsidP="000E5D49">
            <w:pPr>
              <w:ind w:firstLine="567"/>
              <w:jc w:val="both"/>
            </w:pPr>
            <w:r w:rsidRPr="00163D62">
              <w:t>Приложение:</w:t>
            </w:r>
          </w:p>
        </w:tc>
        <w:tc>
          <w:tcPr>
            <w:tcW w:w="419" w:type="dxa"/>
          </w:tcPr>
          <w:p w14:paraId="74B31CCA" w14:textId="77777777" w:rsidR="004656BA" w:rsidRPr="00163D62" w:rsidRDefault="004656BA" w:rsidP="000E5D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</w:tcPr>
          <w:p w14:paraId="16646BAB" w14:textId="77777777" w:rsidR="004656BA" w:rsidRPr="00163D62" w:rsidRDefault="004656BA" w:rsidP="000E5D49">
            <w:pPr>
              <w:jc w:val="both"/>
            </w:pPr>
          </w:p>
        </w:tc>
      </w:tr>
      <w:tr w:rsidR="004656BA" w:rsidRPr="00163D62" w14:paraId="4E289F43" w14:textId="77777777" w:rsidTr="000E5D49">
        <w:tc>
          <w:tcPr>
            <w:tcW w:w="1950" w:type="dxa"/>
          </w:tcPr>
          <w:p w14:paraId="37BCCC49" w14:textId="77777777" w:rsidR="004656BA" w:rsidRPr="00163D62" w:rsidRDefault="004656BA" w:rsidP="000E5D49">
            <w:pPr>
              <w:ind w:firstLine="567"/>
              <w:jc w:val="both"/>
            </w:pPr>
          </w:p>
        </w:tc>
        <w:tc>
          <w:tcPr>
            <w:tcW w:w="419" w:type="dxa"/>
          </w:tcPr>
          <w:p w14:paraId="60F5E382" w14:textId="77777777" w:rsidR="004656BA" w:rsidRPr="00163D62" w:rsidRDefault="004656BA" w:rsidP="000E5D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</w:tcPr>
          <w:p w14:paraId="5425EE02" w14:textId="77777777" w:rsidR="004656BA" w:rsidRPr="00163D62" w:rsidRDefault="004656BA" w:rsidP="000E5D49">
            <w:pPr>
              <w:jc w:val="both"/>
            </w:pPr>
          </w:p>
        </w:tc>
      </w:tr>
      <w:tr w:rsidR="004656BA" w:rsidRPr="00163D62" w14:paraId="27B8C15D" w14:textId="77777777" w:rsidTr="000E5D49">
        <w:tc>
          <w:tcPr>
            <w:tcW w:w="1950" w:type="dxa"/>
          </w:tcPr>
          <w:p w14:paraId="0772B3B2" w14:textId="77777777" w:rsidR="004656BA" w:rsidRPr="00163D62" w:rsidRDefault="004656BA" w:rsidP="000E5D49">
            <w:pPr>
              <w:ind w:firstLine="567"/>
              <w:jc w:val="both"/>
            </w:pPr>
          </w:p>
        </w:tc>
        <w:tc>
          <w:tcPr>
            <w:tcW w:w="419" w:type="dxa"/>
          </w:tcPr>
          <w:p w14:paraId="56646BC9" w14:textId="77777777" w:rsidR="004656BA" w:rsidRPr="00163D62" w:rsidRDefault="004656BA" w:rsidP="000E5D49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</w:tcPr>
          <w:p w14:paraId="6587D9BB" w14:textId="77777777" w:rsidR="004656BA" w:rsidRPr="00163D62" w:rsidRDefault="004656BA" w:rsidP="000E5D49">
            <w:pPr>
              <w:jc w:val="both"/>
            </w:pPr>
          </w:p>
        </w:tc>
      </w:tr>
      <w:tr w:rsidR="004656BA" w:rsidRPr="00163D62" w14:paraId="442BC448" w14:textId="77777777" w:rsidTr="000E5D49">
        <w:tc>
          <w:tcPr>
            <w:tcW w:w="1950" w:type="dxa"/>
          </w:tcPr>
          <w:p w14:paraId="75DECBDF" w14:textId="77777777" w:rsidR="004656BA" w:rsidRPr="00163D62" w:rsidRDefault="004656BA" w:rsidP="000E5D49">
            <w:pPr>
              <w:jc w:val="both"/>
            </w:pPr>
          </w:p>
        </w:tc>
        <w:tc>
          <w:tcPr>
            <w:tcW w:w="419" w:type="dxa"/>
          </w:tcPr>
          <w:p w14:paraId="7F4027F6" w14:textId="77777777" w:rsidR="004656BA" w:rsidRPr="00163D62" w:rsidRDefault="004656BA" w:rsidP="000E5D49">
            <w:pPr>
              <w:jc w:val="both"/>
            </w:pPr>
          </w:p>
        </w:tc>
        <w:tc>
          <w:tcPr>
            <w:tcW w:w="7269" w:type="dxa"/>
            <w:gridSpan w:val="3"/>
          </w:tcPr>
          <w:p w14:paraId="5B4A159B" w14:textId="77777777" w:rsidR="004656BA" w:rsidRPr="00163D62" w:rsidRDefault="004656BA" w:rsidP="000E5D49">
            <w:pPr>
              <w:jc w:val="both"/>
            </w:pPr>
          </w:p>
        </w:tc>
      </w:tr>
      <w:tr w:rsidR="004656BA" w:rsidRPr="00163D62" w14:paraId="608F6D42" w14:textId="77777777" w:rsidTr="000E5D49">
        <w:tc>
          <w:tcPr>
            <w:tcW w:w="3724" w:type="dxa"/>
            <w:gridSpan w:val="3"/>
            <w:tcBorders>
              <w:top w:val="single" w:sz="4" w:space="0" w:color="auto"/>
            </w:tcBorders>
          </w:tcPr>
          <w:p w14:paraId="5E15EA5A" w14:textId="77777777" w:rsidR="004656BA" w:rsidRPr="00163D62" w:rsidRDefault="004656BA" w:rsidP="000E5D49">
            <w:pPr>
              <w:jc w:val="center"/>
              <w:rPr>
                <w:b/>
              </w:rPr>
            </w:pPr>
            <w:r w:rsidRPr="00163D62">
              <w:t>(должность (при наличии), подпись Претендента (полномочного представителя Претендента))</w:t>
            </w:r>
          </w:p>
        </w:tc>
        <w:tc>
          <w:tcPr>
            <w:tcW w:w="281" w:type="dxa"/>
          </w:tcPr>
          <w:p w14:paraId="09CC63A1" w14:textId="77777777" w:rsidR="004656BA" w:rsidRPr="00163D62" w:rsidRDefault="004656BA" w:rsidP="000E5D49">
            <w:pPr>
              <w:jc w:val="center"/>
            </w:pPr>
          </w:p>
        </w:tc>
        <w:tc>
          <w:tcPr>
            <w:tcW w:w="5633" w:type="dxa"/>
            <w:tcBorders>
              <w:top w:val="single" w:sz="4" w:space="0" w:color="auto"/>
            </w:tcBorders>
          </w:tcPr>
          <w:p w14:paraId="0116BE4E" w14:textId="77777777" w:rsidR="004656BA" w:rsidRPr="00163D62" w:rsidRDefault="004656BA" w:rsidP="000E5D49">
            <w:pPr>
              <w:jc w:val="center"/>
            </w:pPr>
            <w:r w:rsidRPr="00163D62">
              <w:t>(фамилия, имя, отчество (при наличии))</w:t>
            </w:r>
          </w:p>
        </w:tc>
      </w:tr>
    </w:tbl>
    <w:p w14:paraId="795F5C49" w14:textId="77777777" w:rsidR="004656BA" w:rsidRPr="00163D62" w:rsidRDefault="004656BA" w:rsidP="004656BA">
      <w:pPr>
        <w:spacing w:after="0" w:line="240" w:lineRule="auto"/>
        <w:ind w:left="3969"/>
      </w:pPr>
      <w:r w:rsidRPr="00163D62">
        <w:rPr>
          <w:rFonts w:ascii="Times New Roman" w:eastAsia="Times New Roman" w:hAnsi="Times New Roman" w:cs="Times New Roman"/>
          <w:b/>
          <w:sz w:val="20"/>
          <w:szCs w:val="20"/>
        </w:rPr>
        <w:t xml:space="preserve">М.П. </w:t>
      </w:r>
      <w:r w:rsidRPr="00163D62">
        <w:rPr>
          <w:rFonts w:ascii="Times New Roman" w:eastAsia="Times New Roman" w:hAnsi="Times New Roman" w:cs="Times New Roman"/>
          <w:sz w:val="20"/>
          <w:szCs w:val="20"/>
        </w:rPr>
        <w:t>(при наличии)</w:t>
      </w:r>
      <w:r w:rsidRPr="00163D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«___» ___________ 20___ г.</w:t>
      </w:r>
    </w:p>
    <w:p w14:paraId="5A64439F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53830234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63F85DC1" w14:textId="77777777" w:rsidR="004656BA" w:rsidRPr="00163D62" w:rsidRDefault="004656BA" w:rsidP="004656BA">
      <w:pPr>
        <w:spacing w:after="0" w:line="240" w:lineRule="auto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4A319F49" w14:textId="77777777" w:rsidR="004656BA" w:rsidRDefault="004656BA" w:rsidP="004656BA"/>
    <w:p w14:paraId="6CB89C1E" w14:textId="77777777" w:rsidR="004656BA" w:rsidRDefault="004656BA" w:rsidP="004656BA"/>
    <w:p w14:paraId="014A1A9F" w14:textId="77777777" w:rsidR="00184941" w:rsidRDefault="00184941"/>
    <w:sectPr w:rsidR="00184941" w:rsidSect="005B6E38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882F8" w14:textId="77777777" w:rsidR="004656BA" w:rsidRDefault="004656BA" w:rsidP="004656BA">
      <w:pPr>
        <w:spacing w:after="0" w:line="240" w:lineRule="auto"/>
      </w:pPr>
      <w:r>
        <w:separator/>
      </w:r>
    </w:p>
  </w:endnote>
  <w:endnote w:type="continuationSeparator" w:id="0">
    <w:p w14:paraId="5E66586D" w14:textId="77777777" w:rsidR="004656BA" w:rsidRDefault="004656BA" w:rsidP="004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BEBE5" w14:textId="77777777" w:rsidR="004656BA" w:rsidRDefault="004656BA" w:rsidP="004656BA">
      <w:pPr>
        <w:spacing w:after="0" w:line="240" w:lineRule="auto"/>
      </w:pPr>
      <w:r>
        <w:separator/>
      </w:r>
    </w:p>
  </w:footnote>
  <w:footnote w:type="continuationSeparator" w:id="0">
    <w:p w14:paraId="5A50D5BE" w14:textId="77777777" w:rsidR="004656BA" w:rsidRDefault="004656BA" w:rsidP="004656BA">
      <w:pPr>
        <w:spacing w:after="0" w:line="240" w:lineRule="auto"/>
      </w:pPr>
      <w:r>
        <w:continuationSeparator/>
      </w:r>
    </w:p>
  </w:footnote>
  <w:footnote w:id="1">
    <w:p w14:paraId="1606ACD8" w14:textId="77777777" w:rsidR="004656BA" w:rsidRPr="00C006EA" w:rsidRDefault="004656BA" w:rsidP="004656BA">
      <w:pPr>
        <w:pStyle w:val="a3"/>
      </w:pPr>
      <w:r>
        <w:rPr>
          <w:rStyle w:val="a6"/>
        </w:rPr>
        <w:footnoteRef/>
      </w:r>
      <w:r w:rsidRPr="00C006EA">
        <w:t xml:space="preserve"> </w:t>
      </w:r>
      <w:r>
        <w:t>Заполняется при подаче заявки юридическим лицом</w:t>
      </w:r>
    </w:p>
  </w:footnote>
  <w:footnote w:id="2">
    <w:p w14:paraId="19218568" w14:textId="77777777" w:rsidR="004656BA" w:rsidRPr="00C006EA" w:rsidRDefault="004656BA" w:rsidP="004656BA">
      <w:pPr>
        <w:pStyle w:val="a3"/>
      </w:pPr>
      <w:r>
        <w:rPr>
          <w:rStyle w:val="a6"/>
        </w:rPr>
        <w:footnoteRef/>
      </w:r>
      <w:r w:rsidRPr="00C006EA"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94BC" w14:textId="77777777" w:rsidR="005B6E38" w:rsidRPr="005B6E38" w:rsidRDefault="005B6E38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14:paraId="0C7FBAB4" w14:textId="77777777" w:rsidR="003D1B4B" w:rsidRDefault="004D6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8354948"/>
      <w:docPartObj>
        <w:docPartGallery w:val="Page Numbers (Top of Page)"/>
        <w:docPartUnique/>
      </w:docPartObj>
    </w:sdtPr>
    <w:sdtEndPr/>
    <w:sdtContent>
      <w:p w14:paraId="40D9E3E1" w14:textId="77777777" w:rsidR="003D1B4B" w:rsidRDefault="005B6E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7FC85" w14:textId="77777777" w:rsidR="003D1B4B" w:rsidRDefault="004D6D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134CA"/>
    <w:multiLevelType w:val="hybridMultilevel"/>
    <w:tmpl w:val="B8F66C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BA"/>
    <w:rsid w:val="000651FD"/>
    <w:rsid w:val="00184941"/>
    <w:rsid w:val="004656BA"/>
    <w:rsid w:val="004D6DD8"/>
    <w:rsid w:val="00543A89"/>
    <w:rsid w:val="005B6E38"/>
    <w:rsid w:val="00611B89"/>
    <w:rsid w:val="00854673"/>
    <w:rsid w:val="00CA67C4"/>
    <w:rsid w:val="00CF4424"/>
    <w:rsid w:val="00F9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5A36"/>
  <w15:chartTrackingRefBased/>
  <w15:docId w15:val="{B48686A7-9A8F-4B65-BF54-F9726F4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656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656BA"/>
    <w:rPr>
      <w:sz w:val="20"/>
      <w:szCs w:val="20"/>
    </w:rPr>
  </w:style>
  <w:style w:type="table" w:styleId="a5">
    <w:name w:val="Table Grid"/>
    <w:basedOn w:val="a1"/>
    <w:rsid w:val="004656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5"/>
    <w:uiPriority w:val="39"/>
    <w:rsid w:val="00465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semiHidden/>
    <w:unhideWhenUsed/>
    <w:rsid w:val="004656B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56BA"/>
  </w:style>
  <w:style w:type="paragraph" w:styleId="a9">
    <w:name w:val="footer"/>
    <w:basedOn w:val="a"/>
    <w:link w:val="aa"/>
    <w:uiPriority w:val="99"/>
    <w:unhideWhenUsed/>
    <w:rsid w:val="004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56BA"/>
  </w:style>
  <w:style w:type="paragraph" w:styleId="ab">
    <w:name w:val="Balloon Text"/>
    <w:basedOn w:val="a"/>
    <w:link w:val="ac"/>
    <w:uiPriority w:val="99"/>
    <w:semiHidden/>
    <w:unhideWhenUsed/>
    <w:rsid w:val="005B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3</cp:revision>
  <cp:lastPrinted>2026-01-15T10:23:00Z</cp:lastPrinted>
  <dcterms:created xsi:type="dcterms:W3CDTF">2026-01-15T05:52:00Z</dcterms:created>
  <dcterms:modified xsi:type="dcterms:W3CDTF">2026-01-16T08:52:00Z</dcterms:modified>
</cp:coreProperties>
</file>