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line="288" w:lineRule="auto"/>
        <w:ind w:firstLine="708" w:left="-710"/>
        <w:rPr>
          <w:rFonts w:ascii="Times New Roman" w:hAnsi="Times New Roman"/>
          <w:b w:val="1"/>
          <w:sz w:val="24"/>
        </w:rPr>
      </w:pPr>
      <w:bookmarkStart w:id="1" w:name="_Hlk534788097"/>
      <w:bookmarkEnd w:id="1"/>
    </w:p>
    <w:p w14:paraId="0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Приложение </w:t>
      </w:r>
    </w:p>
    <w:p w14:paraId="0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Кашинского муниципального округа</w:t>
      </w:r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Тверской области</w:t>
      </w:r>
    </w:p>
    <w:p w14:paraId="08000000">
      <w:pPr>
        <w:pStyle w:val="Style_3"/>
        <w:widowControl w:val="0"/>
        <w:ind w:left="5103"/>
        <w:jc w:val="center"/>
        <w:rPr>
          <w:u w:val="single"/>
        </w:rPr>
      </w:pPr>
      <w:r>
        <w:rPr>
          <w:u w:val="single"/>
        </w:rPr>
        <w:t xml:space="preserve">от </w:t>
      </w:r>
      <w:r>
        <w:rPr>
          <w:u w:val="single"/>
        </w:rPr>
        <w:tab/>
      </w:r>
      <w:r>
        <w:rPr>
          <w:u w:val="single"/>
        </w:rPr>
        <w:t>17.11.2025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>№820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</w:p>
    <w:p w14:paraId="09000000">
      <w:pPr>
        <w:rPr>
          <w:rFonts w:ascii="Times New Roman" w:hAnsi="Times New Roman"/>
          <w:sz w:val="28"/>
        </w:rPr>
      </w:pPr>
    </w:p>
    <w:p w14:paraId="0A000000">
      <w:pPr>
        <w:rPr>
          <w:rFonts w:ascii="Times New Roman" w:hAnsi="Times New Roman"/>
          <w:sz w:val="28"/>
        </w:rPr>
      </w:pPr>
    </w:p>
    <w:p w14:paraId="0B000000">
      <w:pPr>
        <w:widowControl w:val="0"/>
        <w:tabs>
          <w:tab w:leader="none" w:pos="4205" w:val="left"/>
        </w:tabs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ТАРИФЫ</w:t>
      </w:r>
    </w:p>
    <w:p w14:paraId="0C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платные услуги, предоставляемые</w:t>
      </w:r>
    </w:p>
    <w:p w14:paraId="0D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униципальным</w:t>
      </w:r>
      <w:r>
        <w:rPr>
          <w:rFonts w:ascii="Times New Roman" w:hAnsi="Times New Roman"/>
          <w:sz w:val="28"/>
        </w:rPr>
        <w:t xml:space="preserve"> унитарным предприятием </w:t>
      </w:r>
      <w:r>
        <w:rPr>
          <w:rFonts w:ascii="Times New Roman" w:hAnsi="Times New Roman"/>
          <w:sz w:val="28"/>
        </w:rPr>
        <w:t>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«Водосервис»</w:t>
      </w:r>
    </w:p>
    <w:p w14:paraId="0E000000">
      <w:pPr>
        <w:widowControl w:val="0"/>
        <w:tabs>
          <w:tab w:leader="none" w:pos="4205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2026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0F000000">
      <w:pPr>
        <w:widowControl w:val="0"/>
        <w:tabs>
          <w:tab w:leader="none" w:pos="4205" w:val="left"/>
        </w:tabs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2"/>
        <w:gridCol w:w="3685"/>
        <w:gridCol w:w="1701"/>
        <w:gridCol w:w="1701"/>
        <w:gridCol w:w="1843"/>
      </w:tblGrid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услуг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3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Категория потребителей (физических, юридических лиц)</w:t>
            </w:r>
          </w:p>
          <w:p w14:paraId="14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услуги, работы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Тариф, </w:t>
            </w:r>
            <w:r>
              <w:rPr>
                <w:rFonts w:ascii="Times New Roman" w:hAnsi="Times New Roman"/>
                <w:sz w:val="20"/>
              </w:rPr>
              <w:t>руб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17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 НДС)</w:t>
            </w:r>
          </w:p>
        </w:tc>
      </w:tr>
      <w:t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1A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Прием и обезвреживание </w:t>
            </w:r>
            <w:r>
              <w:rPr>
                <w:rFonts w:ascii="Times New Roman" w:hAnsi="Times New Roman"/>
                <w:b w:val="1"/>
                <w:sz w:val="24"/>
              </w:rPr>
              <w:t>сточных вод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 куб. 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407,34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 куб. 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407,34</w:t>
            </w:r>
          </w:p>
        </w:tc>
      </w:tr>
      <w:t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23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Откачка, прием и обезвреживание </w:t>
            </w:r>
            <w:r>
              <w:rPr>
                <w:rFonts w:ascii="Times New Roman" w:hAnsi="Times New Roman"/>
                <w:b w:val="1"/>
                <w:sz w:val="24"/>
              </w:rPr>
              <w:t>сточных вод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 куб. 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1 800,00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 куб. 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4 400,00</w:t>
            </w:r>
          </w:p>
        </w:tc>
      </w:tr>
      <w:t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2C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Плата за пробег автомашины при оказании услуги по </w:t>
            </w:r>
            <w:r>
              <w:rPr>
                <w:rFonts w:ascii="Times New Roman" w:hAnsi="Times New Roman"/>
                <w:b w:val="1"/>
                <w:sz w:val="24"/>
              </w:rPr>
              <w:t>вывозу сточных вод</w:t>
            </w:r>
            <w:r>
              <w:rPr>
                <w:rFonts w:ascii="Times New Roman" w:hAnsi="Times New Roman"/>
                <w:b w:val="1"/>
                <w:sz w:val="24"/>
              </w:rPr>
              <w:t xml:space="preserve"> за пределами административн</w:t>
            </w:r>
            <w:r>
              <w:rPr>
                <w:rFonts w:ascii="Times New Roman" w:hAnsi="Times New Roman"/>
                <w:b w:val="1"/>
                <w:sz w:val="24"/>
              </w:rPr>
              <w:t>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границ </w:t>
            </w:r>
            <w:r>
              <w:rPr>
                <w:rFonts w:ascii="Times New Roman" w:hAnsi="Times New Roman"/>
                <w:b w:val="1"/>
                <w:sz w:val="24"/>
              </w:rPr>
              <w:t>города Кашин</w:t>
            </w:r>
          </w:p>
          <w:p w14:paraId="2D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  <w:p w14:paraId="2F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37,31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37,31</w:t>
            </w:r>
          </w:p>
        </w:tc>
      </w:tr>
      <w:t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37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Опломбирование приборов учета воды повторно в связи с нарушением пломбы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по вине абонента или третьих лиц</w:t>
            </w:r>
          </w:p>
          <w:p w14:paraId="38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  <w:shd w:fill="FFD821" w:val="clear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прибор учета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960,00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прибор учета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960,00</w:t>
            </w:r>
          </w:p>
        </w:tc>
      </w:tr>
      <w:tr>
        <w:trPr>
          <w:trHeight w:hRule="atLeast" w:val="479"/>
        </w:trP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Отключение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опломбирование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запорной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арматурой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или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возобновление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холодного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водоснабжения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, </w:t>
            </w:r>
            <w:r>
              <w:rPr>
                <w:rFonts w:ascii="Times New Roman" w:hAnsi="Times New Roman"/>
                <w:b w:val="1"/>
                <w:sz w:val="24"/>
              </w:rPr>
              <w:t>без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привлечения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экскаватора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заявке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абонента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технологическое отключение (возобновление)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4 413,78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4 413,78</w:t>
            </w:r>
          </w:p>
        </w:tc>
      </w:tr>
      <w:tr>
        <w:trPr>
          <w:trHeight w:hRule="atLeast" w:val="2160"/>
        </w:trP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48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Плата за </w:t>
            </w:r>
            <w:r>
              <w:rPr>
                <w:rFonts w:ascii="Times New Roman" w:hAnsi="Times New Roman"/>
                <w:b w:val="1"/>
                <w:sz w:val="24"/>
              </w:rPr>
              <w:t>пробег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спецтранспорта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бригадой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слесарей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АВР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для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отключения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холодного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водоснабжения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опломбирования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запорной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арматурой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или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возобновления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холодного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водоснабжения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без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привлечения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экскаватора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заявке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абонента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при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расположении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точки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отключению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пределами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административн</w:t>
            </w:r>
            <w:r>
              <w:rPr>
                <w:rFonts w:ascii="Times New Roman" w:hAnsi="Times New Roman"/>
                <w:b w:val="1"/>
                <w:sz w:val="24"/>
              </w:rPr>
              <w:t>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черты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города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Кашин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B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84,95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84,95</w:t>
            </w:r>
          </w:p>
        </w:tc>
      </w:tr>
      <w:tr>
        <w:trPr>
          <w:trHeight w:hRule="atLeast" w:val="1548"/>
        </w:trP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1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Отключение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опломбирование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запорной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арматуры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абонента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неуплату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или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отсутствие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договорных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отношение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или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возобновление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холодного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водоснабжения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абонентов</w:t>
            </w:r>
            <w:r>
              <w:rPr>
                <w:rFonts w:ascii="Times New Roman" w:hAnsi="Times New Roman"/>
                <w:b w:val="1"/>
                <w:sz w:val="24"/>
              </w:rPr>
              <w:t xml:space="preserve">, </w:t>
            </w:r>
            <w:r>
              <w:rPr>
                <w:rFonts w:ascii="Times New Roman" w:hAnsi="Times New Roman"/>
                <w:b w:val="1"/>
                <w:sz w:val="24"/>
              </w:rPr>
              <w:t>отключенных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неуплату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или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отсутствие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договорных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отношений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МУП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«Водосервис»</w:t>
            </w:r>
            <w:r>
              <w:rPr>
                <w:rFonts w:ascii="Times New Roman" w:hAnsi="Times New Roman"/>
                <w:b w:val="1"/>
                <w:sz w:val="24"/>
              </w:rPr>
              <w:t xml:space="preserve">, </w:t>
            </w:r>
            <w:r>
              <w:rPr>
                <w:rFonts w:ascii="Times New Roman" w:hAnsi="Times New Roman"/>
                <w:b w:val="1"/>
                <w:sz w:val="24"/>
              </w:rPr>
              <w:t>без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привлечения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экскаватора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заявке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абонента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технологическое отключение (возобновление)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4 413,78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4 413,78</w:t>
            </w:r>
          </w:p>
        </w:tc>
      </w:tr>
      <w:tr>
        <w:trPr>
          <w:trHeight w:hRule="atLeast" w:val="2333"/>
        </w:trP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9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Плата за пробег </w:t>
            </w:r>
            <w:r>
              <w:rPr>
                <w:rFonts w:ascii="Times New Roman" w:hAnsi="Times New Roman"/>
                <w:b w:val="1"/>
                <w:sz w:val="24"/>
              </w:rPr>
              <w:t>спецтранспорта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бригадой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слесарей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АВР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для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отключения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холодного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водоснабжения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опломбирования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запорной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арматурой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абонента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неуплату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или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отсутствие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договорных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отношений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или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возобновления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холодного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водоснабжения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абонентов</w:t>
            </w:r>
            <w:r>
              <w:rPr>
                <w:rFonts w:ascii="Times New Roman" w:hAnsi="Times New Roman"/>
                <w:b w:val="1"/>
                <w:sz w:val="24"/>
              </w:rPr>
              <w:t xml:space="preserve">, </w:t>
            </w:r>
            <w:r>
              <w:rPr>
                <w:rFonts w:ascii="Times New Roman" w:hAnsi="Times New Roman"/>
                <w:b w:val="1"/>
                <w:sz w:val="24"/>
              </w:rPr>
              <w:t>отключенных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неуплату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или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отсутствие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договорных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отношений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МУП</w:t>
            </w:r>
            <w:r>
              <w:rPr>
                <w:rFonts w:ascii="Times New Roman" w:hAnsi="Times New Roman"/>
                <w:b w:val="1"/>
                <w:sz w:val="24"/>
              </w:rPr>
              <w:t xml:space="preserve"> «Водосервис»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без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привлечения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экскаватора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при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расположении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точки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отключению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пределами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администрати</w:t>
            </w:r>
            <w:r>
              <w:rPr>
                <w:rFonts w:ascii="Times New Roman" w:hAnsi="Times New Roman"/>
                <w:b w:val="1"/>
                <w:sz w:val="24"/>
              </w:rPr>
              <w:t>вной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черты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города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Кашин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C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84,95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84,95</w:t>
            </w:r>
          </w:p>
        </w:tc>
      </w:tr>
      <w:tr>
        <w:trPr>
          <w:trHeight w:hRule="atLeast" w:val="465"/>
        </w:trP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5"/>
              <w:widowControl w:val="0"/>
              <w:ind w:left="-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Работа экскаватора, используемого для отключения, возобновления абонентов к системе холодного водоснабжения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  <w:p w14:paraId="63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моточас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4 140,00</w:t>
            </w:r>
          </w:p>
        </w:tc>
      </w:tr>
      <w:tr>
        <w:trPr>
          <w:trHeight w:hRule="atLeast" w:val="900"/>
        </w:trP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5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5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4 140,00</w:t>
            </w:r>
          </w:p>
        </w:tc>
      </w:tr>
    </w:tbl>
    <w:p w14:paraId="68000000">
      <w:pPr>
        <w:rPr>
          <w:rFonts w:ascii="Times New Roman" w:hAnsi="Times New Roman"/>
          <w:sz w:val="22"/>
        </w:rPr>
      </w:pPr>
    </w:p>
    <w:sectPr>
      <w:headerReference r:id="rId1" w:type="default"/>
      <w:footerReference r:id="rId2" w:type="default"/>
      <w:pgSz w:h="16838" w:orient="portrait" w:w="11906"/>
      <w:pgMar w:bottom="851" w:footer="708" w:gutter="0" w:header="708" w:left="1701" w:right="850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spacing w:after="0" w:line="240" w:lineRule="auto"/>
      <w:ind/>
    </w:pPr>
    <w:rPr>
      <w:rFonts w:ascii="Tms Rmn" w:hAnsi="Tms Rmn"/>
      <w:sz w:val="20"/>
    </w:rPr>
  </w:style>
  <w:style w:default="1" w:styleId="Style_6_ch" w:type="character">
    <w:name w:val="Normal"/>
    <w:link w:val="Style_6"/>
    <w:rPr>
      <w:rFonts w:ascii="Tms Rmn" w:hAnsi="Tms Rmn"/>
      <w:sz w:val="20"/>
    </w:rPr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9" w:type="paragraph">
    <w:name w:val="toc 6"/>
    <w:next w:val="Style_6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Strong"/>
    <w:basedOn w:val="Style_14"/>
    <w:link w:val="Style_13_ch"/>
    <w:rPr>
      <w:b w:val="1"/>
    </w:rPr>
  </w:style>
  <w:style w:styleId="Style_13_ch" w:type="character">
    <w:name w:val="Strong"/>
    <w:basedOn w:val="Style_14_ch"/>
    <w:link w:val="Style_13"/>
    <w:rPr>
      <w:b w:val="1"/>
    </w:rPr>
  </w:style>
  <w:style w:styleId="Style_5" w:type="paragraph">
    <w:name w:val="No Spacing"/>
    <w:link w:val="Style_5_ch"/>
    <w:pPr>
      <w:widowControl w:val="0"/>
      <w:spacing w:after="0" w:line="240" w:lineRule="auto"/>
      <w:ind/>
    </w:pPr>
    <w:rPr>
      <w:rFonts w:ascii="Calibri" w:hAnsi="Calibri"/>
    </w:rPr>
  </w:style>
  <w:style w:styleId="Style_5_ch" w:type="character">
    <w:name w:val="No Spacing"/>
    <w:link w:val="Style_5"/>
    <w:rPr>
      <w:rFonts w:ascii="Calibri" w:hAnsi="Calibri"/>
    </w:rPr>
  </w:style>
  <w:style w:styleId="Style_15" w:type="paragraph">
    <w:name w:val="toc 3"/>
    <w:next w:val="Style_6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16" w:type="paragraph">
    <w:name w:val="heading 5"/>
    <w:next w:val="Style_6"/>
    <w:link w:val="Style_1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7" w:type="paragraph">
    <w:name w:val="heading 1"/>
    <w:basedOn w:val="Style_6"/>
    <w:next w:val="Style_6"/>
    <w:link w:val="Style_17_ch"/>
    <w:uiPriority w:val="9"/>
    <w:qFormat/>
    <w:pPr>
      <w:keepNext w:val="1"/>
      <w:widowControl w:val="0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7_ch" w:type="character">
    <w:name w:val="heading 1"/>
    <w:basedOn w:val="Style_6_ch"/>
    <w:link w:val="Style_17"/>
    <w:rPr>
      <w:rFonts w:ascii="Arial" w:hAnsi="Arial"/>
      <w:b w:val="1"/>
      <w:sz w:val="3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6"/>
    <w:link w:val="Style_2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Balloon Text"/>
    <w:basedOn w:val="Style_6"/>
    <w:link w:val="Style_23_ch"/>
    <w:rPr>
      <w:rFonts w:ascii="Tahoma" w:hAnsi="Tahoma"/>
      <w:sz w:val="16"/>
    </w:rPr>
  </w:style>
  <w:style w:styleId="Style_23_ch" w:type="character">
    <w:name w:val="Balloon Text"/>
    <w:basedOn w:val="Style_6_ch"/>
    <w:link w:val="Style_23"/>
    <w:rPr>
      <w:rFonts w:ascii="Tahoma" w:hAnsi="Tahoma"/>
      <w:sz w:val="16"/>
    </w:rPr>
  </w:style>
  <w:style w:styleId="Style_24" w:type="paragraph">
    <w:name w:val="toc 8"/>
    <w:next w:val="Style_6"/>
    <w:link w:val="Style_2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List Paragraph"/>
    <w:basedOn w:val="Style_6"/>
    <w:link w:val="Style_25_ch"/>
    <w:pPr>
      <w:widowControl w:val="0"/>
      <w:ind w:left="720"/>
      <w:contextualSpacing w:val="1"/>
    </w:pPr>
  </w:style>
  <w:style w:styleId="Style_25_ch" w:type="character">
    <w:name w:val="List Paragraph"/>
    <w:basedOn w:val="Style_6_ch"/>
    <w:link w:val="Style_25"/>
  </w:style>
  <w:style w:styleId="Style_26" w:type="paragraph">
    <w:name w:val="toc 5"/>
    <w:next w:val="Style_6"/>
    <w:link w:val="Style_26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6"/>
    <w:link w:val="Style_2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6"/>
    <w:link w:val="Style_2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6"/>
    <w:link w:val="Style_2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6"/>
    <w:link w:val="Style_30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3_ch" w:type="character">
    <w:name w:val="ConsPlusNormal"/>
    <w:link w:val="Style_3"/>
    <w:rPr>
      <w:rFonts w:ascii="Times New Roman" w:hAnsi="Times New Roman"/>
      <w:sz w:val="28"/>
    </w:rPr>
  </w:style>
  <w:style w:styleId="Style_31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2025-03-14T12:10:10Z</dcterms:created>
  <dcterms:modified xsi:type="dcterms:W3CDTF">2025-11-20T07:42:42Z</dcterms:modified>
</cp:coreProperties>
</file>