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4A" w:rsidRPr="005E5791" w:rsidRDefault="002B0E4A" w:rsidP="002B0E4A">
      <w:pPr>
        <w:pStyle w:val="ConsPlusNormal"/>
        <w:ind w:firstLine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E5791">
        <w:rPr>
          <w:rFonts w:ascii="Times New Roman" w:hAnsi="Times New Roman" w:cs="Times New Roman"/>
          <w:sz w:val="28"/>
          <w:szCs w:val="28"/>
        </w:rPr>
        <w:t>УТВЕРЖДЕН</w:t>
      </w:r>
    </w:p>
    <w:p w:rsidR="002B0E4A" w:rsidRPr="005E5791" w:rsidRDefault="002B0E4A" w:rsidP="002B0E4A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 w:rsidRPr="005E579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36801" w:rsidRPr="005E5791" w:rsidRDefault="002B0E4A" w:rsidP="002B0E4A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proofErr w:type="spellStart"/>
      <w:r w:rsidRPr="005E5791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5E5791">
        <w:rPr>
          <w:rFonts w:ascii="Times New Roman" w:hAnsi="Times New Roman" w:cs="Times New Roman"/>
          <w:sz w:val="28"/>
          <w:szCs w:val="28"/>
        </w:rPr>
        <w:t xml:space="preserve"> </w:t>
      </w:r>
      <w:r w:rsidR="00336801" w:rsidRPr="005E5791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2B0E4A" w:rsidRPr="005E5791" w:rsidRDefault="00336801" w:rsidP="002B0E4A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 w:rsidRPr="005E5791">
        <w:rPr>
          <w:rFonts w:ascii="Times New Roman" w:hAnsi="Times New Roman" w:cs="Times New Roman"/>
          <w:sz w:val="28"/>
          <w:szCs w:val="28"/>
        </w:rPr>
        <w:t>о</w:t>
      </w:r>
      <w:r w:rsidR="002B0E4A" w:rsidRPr="005E5791">
        <w:rPr>
          <w:rFonts w:ascii="Times New Roman" w:hAnsi="Times New Roman" w:cs="Times New Roman"/>
          <w:sz w:val="28"/>
          <w:szCs w:val="28"/>
        </w:rPr>
        <w:t>круга</w:t>
      </w:r>
      <w:r w:rsidRPr="005E5791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</w:p>
    <w:p w:rsidR="0083660F" w:rsidRPr="005E5791" w:rsidRDefault="002B0E4A" w:rsidP="002B0E4A">
      <w:pPr>
        <w:pStyle w:val="ConsPlusNormal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5E5791">
        <w:rPr>
          <w:rFonts w:ascii="Times New Roman" w:hAnsi="Times New Roman" w:cs="Times New Roman"/>
          <w:sz w:val="28"/>
          <w:szCs w:val="28"/>
        </w:rPr>
        <w:t xml:space="preserve">от </w:t>
      </w:r>
      <w:r w:rsidR="00300451">
        <w:rPr>
          <w:rFonts w:ascii="Times New Roman" w:hAnsi="Times New Roman" w:cs="Times New Roman"/>
          <w:sz w:val="28"/>
          <w:szCs w:val="28"/>
        </w:rPr>
        <w:t>17.10.2025</w:t>
      </w:r>
      <w:r w:rsidR="006426E9" w:rsidRPr="005E5791">
        <w:rPr>
          <w:rFonts w:ascii="Times New Roman" w:hAnsi="Times New Roman" w:cs="Times New Roman"/>
          <w:sz w:val="28"/>
          <w:szCs w:val="28"/>
        </w:rPr>
        <w:t xml:space="preserve"> </w:t>
      </w:r>
      <w:r w:rsidRPr="005E5791">
        <w:rPr>
          <w:rFonts w:ascii="Times New Roman" w:hAnsi="Times New Roman" w:cs="Times New Roman"/>
          <w:sz w:val="28"/>
          <w:szCs w:val="28"/>
        </w:rPr>
        <w:t xml:space="preserve">№ </w:t>
      </w:r>
      <w:r w:rsidR="00300451">
        <w:rPr>
          <w:rFonts w:ascii="Times New Roman" w:hAnsi="Times New Roman" w:cs="Times New Roman"/>
          <w:sz w:val="28"/>
          <w:szCs w:val="28"/>
        </w:rPr>
        <w:t>704</w:t>
      </w:r>
    </w:p>
    <w:p w:rsidR="001A7A6D" w:rsidRPr="005E5791" w:rsidRDefault="001A7A6D" w:rsidP="008366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109F" w:rsidRPr="005E5791" w:rsidRDefault="00B3109F" w:rsidP="008366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A7A6D" w:rsidRPr="005E5791" w:rsidRDefault="001A7A6D" w:rsidP="008366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A7A6D" w:rsidRPr="005E5791" w:rsidRDefault="001A7A6D" w:rsidP="008366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6E31" w:rsidRPr="005E5791" w:rsidRDefault="008A6E31" w:rsidP="008366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F4A4A" w:rsidRPr="005E5791" w:rsidRDefault="00FF4A4A" w:rsidP="00FF4A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3"/>
      <w:bookmarkEnd w:id="0"/>
      <w:r w:rsidRPr="005E579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F4A4A" w:rsidRPr="005E5791" w:rsidRDefault="00FF4A4A" w:rsidP="00FF4A4A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5E5791">
        <w:rPr>
          <w:rFonts w:ascii="Times New Roman" w:hAnsi="Times New Roman"/>
          <w:b/>
          <w:sz w:val="28"/>
          <w:szCs w:val="28"/>
        </w:rPr>
        <w:t xml:space="preserve">формирования и ведения реестра источников доходов бюджета </w:t>
      </w:r>
      <w:proofErr w:type="spellStart"/>
      <w:r w:rsidRPr="005E5791">
        <w:rPr>
          <w:rFonts w:ascii="Times New Roman" w:hAnsi="Times New Roman"/>
          <w:b/>
          <w:sz w:val="28"/>
          <w:szCs w:val="28"/>
        </w:rPr>
        <w:t>Кашинского</w:t>
      </w:r>
      <w:proofErr w:type="spellEnd"/>
      <w:r w:rsidRPr="005E5791">
        <w:rPr>
          <w:rFonts w:ascii="Times New Roman" w:hAnsi="Times New Roman"/>
          <w:b/>
          <w:sz w:val="28"/>
          <w:szCs w:val="28"/>
        </w:rPr>
        <w:t xml:space="preserve"> </w:t>
      </w:r>
      <w:r w:rsidR="00F058EB" w:rsidRPr="005E5791">
        <w:rPr>
          <w:rFonts w:ascii="Times New Roman" w:hAnsi="Times New Roman"/>
          <w:b/>
          <w:sz w:val="28"/>
          <w:szCs w:val="28"/>
        </w:rPr>
        <w:t>муниципального</w:t>
      </w:r>
      <w:r w:rsidRPr="005E5791">
        <w:rPr>
          <w:rFonts w:ascii="Times New Roman" w:hAnsi="Times New Roman"/>
          <w:b/>
          <w:sz w:val="28"/>
          <w:szCs w:val="28"/>
        </w:rPr>
        <w:t xml:space="preserve"> округа</w:t>
      </w:r>
      <w:r w:rsidR="00F058EB" w:rsidRPr="005E5791">
        <w:rPr>
          <w:rFonts w:ascii="Times New Roman" w:hAnsi="Times New Roman"/>
          <w:b/>
          <w:sz w:val="28"/>
          <w:szCs w:val="28"/>
        </w:rPr>
        <w:t xml:space="preserve"> Тверской области</w:t>
      </w:r>
    </w:p>
    <w:p w:rsidR="00FF4A4A" w:rsidRPr="005E5791" w:rsidRDefault="00FF4A4A" w:rsidP="00FF4A4A">
      <w:pPr>
        <w:pStyle w:val="ConsPlusNormal"/>
        <w:ind w:firstLine="540"/>
        <w:jc w:val="both"/>
        <w:rPr>
          <w:rFonts w:ascii="Times New Roman" w:hAnsi="Times New Roman"/>
          <w:sz w:val="27"/>
          <w:szCs w:val="27"/>
          <w:highlight w:val="yellow"/>
        </w:rPr>
      </w:pPr>
    </w:p>
    <w:p w:rsidR="00FF4A4A" w:rsidRPr="005E5791" w:rsidRDefault="00FF4A4A" w:rsidP="00FF4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4A4A" w:rsidRPr="007261D7" w:rsidRDefault="00FF4A4A" w:rsidP="00FF4A4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791">
        <w:rPr>
          <w:rFonts w:ascii="Times New Roman" w:hAnsi="Times New Roman"/>
          <w:sz w:val="28"/>
          <w:szCs w:val="28"/>
        </w:rPr>
        <w:t xml:space="preserve">1. Настоящий </w:t>
      </w:r>
      <w:r w:rsidRPr="005E5791">
        <w:rPr>
          <w:rFonts w:ascii="Times New Roman" w:hAnsi="Times New Roman"/>
          <w:sz w:val="27"/>
          <w:szCs w:val="27"/>
        </w:rPr>
        <w:t xml:space="preserve">Порядок формирования и ведения реестра источников доходов бюджета </w:t>
      </w:r>
      <w:proofErr w:type="spellStart"/>
      <w:r w:rsidRPr="005E5791">
        <w:rPr>
          <w:rFonts w:ascii="Times New Roman" w:hAnsi="Times New Roman"/>
          <w:sz w:val="27"/>
          <w:szCs w:val="27"/>
        </w:rPr>
        <w:t>Кашинского</w:t>
      </w:r>
      <w:proofErr w:type="spellEnd"/>
      <w:r w:rsidRPr="005E5791">
        <w:rPr>
          <w:rFonts w:ascii="Times New Roman" w:hAnsi="Times New Roman"/>
          <w:sz w:val="27"/>
          <w:szCs w:val="27"/>
        </w:rPr>
        <w:t xml:space="preserve"> </w:t>
      </w:r>
      <w:r w:rsidR="009E08FC" w:rsidRPr="005E5791">
        <w:rPr>
          <w:rFonts w:ascii="Times New Roman" w:hAnsi="Times New Roman"/>
          <w:sz w:val="27"/>
          <w:szCs w:val="27"/>
        </w:rPr>
        <w:t>муниципального округа Тверской области</w:t>
      </w:r>
      <w:r w:rsidRPr="005E5791">
        <w:rPr>
          <w:rFonts w:ascii="Times New Roman" w:hAnsi="Times New Roman"/>
          <w:sz w:val="27"/>
          <w:szCs w:val="27"/>
        </w:rPr>
        <w:t xml:space="preserve"> (далее – Порядок) </w:t>
      </w:r>
      <w:r w:rsidRPr="005E5791">
        <w:rPr>
          <w:rFonts w:ascii="Times New Roman" w:hAnsi="Times New Roman"/>
          <w:sz w:val="28"/>
          <w:szCs w:val="28"/>
        </w:rPr>
        <w:t xml:space="preserve">определяет правила формирования и ведения </w:t>
      </w:r>
      <w:r w:rsidRPr="007261D7">
        <w:rPr>
          <w:rFonts w:ascii="Times New Roman" w:hAnsi="Times New Roman"/>
          <w:sz w:val="28"/>
          <w:szCs w:val="28"/>
        </w:rPr>
        <w:t xml:space="preserve">реестра источников доходов бюджета </w:t>
      </w:r>
      <w:proofErr w:type="spellStart"/>
      <w:r w:rsidRPr="007261D7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7261D7">
        <w:rPr>
          <w:rFonts w:ascii="Times New Roman" w:hAnsi="Times New Roman"/>
          <w:sz w:val="28"/>
          <w:szCs w:val="28"/>
        </w:rPr>
        <w:t xml:space="preserve"> </w:t>
      </w:r>
      <w:r w:rsidR="009E08FC" w:rsidRPr="007261D7">
        <w:rPr>
          <w:rFonts w:ascii="Times New Roman" w:hAnsi="Times New Roman"/>
          <w:sz w:val="27"/>
          <w:szCs w:val="27"/>
        </w:rPr>
        <w:t xml:space="preserve">муниципального округа Тверской области </w:t>
      </w:r>
      <w:r w:rsidRPr="007261D7">
        <w:rPr>
          <w:rFonts w:ascii="Times New Roman" w:hAnsi="Times New Roman"/>
          <w:sz w:val="28"/>
          <w:szCs w:val="28"/>
        </w:rPr>
        <w:t>(далее – реестр источников доходов бюджета).</w:t>
      </w:r>
    </w:p>
    <w:p w:rsidR="00FF4A4A" w:rsidRPr="007261D7" w:rsidRDefault="00FF4A4A" w:rsidP="00FF4A4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61D7">
        <w:rPr>
          <w:rFonts w:ascii="Times New Roman" w:hAnsi="Times New Roman"/>
          <w:sz w:val="28"/>
          <w:szCs w:val="28"/>
        </w:rPr>
        <w:t xml:space="preserve">2. Реестр источников доходов бюджета формируется и ведется в электронной форме в государственной информационной системе управления государственными и муниципальными финансами Тверской области (далее – ГИС ГМФ) в соответствии с </w:t>
      </w:r>
      <w:hyperlink r:id="rId8" w:history="1">
        <w:r w:rsidRPr="007261D7">
          <w:rPr>
            <w:rFonts w:ascii="Times New Roman" w:hAnsi="Times New Roman"/>
            <w:sz w:val="28"/>
            <w:szCs w:val="28"/>
          </w:rPr>
          <w:t>требования</w:t>
        </w:r>
      </w:hyperlink>
      <w:r w:rsidRPr="007261D7">
        <w:rPr>
          <w:rFonts w:ascii="Times New Roman" w:hAnsi="Times New Roman"/>
          <w:sz w:val="28"/>
          <w:szCs w:val="28"/>
        </w:rPr>
        <w:t xml:space="preserve">ми к формированию и ведению реестра источников доходов местного бюджета в государственной информационной системе управления государственными и муниципальными финансами Тверской области, утвержденными приказом Министерства </w:t>
      </w:r>
      <w:r w:rsidR="009E08FC" w:rsidRPr="007261D7">
        <w:rPr>
          <w:rFonts w:ascii="Times New Roman" w:hAnsi="Times New Roman"/>
          <w:sz w:val="28"/>
          <w:szCs w:val="28"/>
        </w:rPr>
        <w:t>финансов Тверской области от 09.0</w:t>
      </w:r>
      <w:r w:rsidRPr="007261D7">
        <w:rPr>
          <w:rFonts w:ascii="Times New Roman" w:hAnsi="Times New Roman"/>
          <w:sz w:val="28"/>
          <w:szCs w:val="28"/>
        </w:rPr>
        <w:t>1.2018 № 3-нп «О требованиях к формированию и ведению реестра источников доходов местного бюджета в государственной информационной системе управления государственными и муниципальными финансами Тверской области» (далее – Требования).</w:t>
      </w:r>
    </w:p>
    <w:p w:rsidR="00FF4A4A" w:rsidRPr="007261D7" w:rsidRDefault="00FF4A4A" w:rsidP="00FF4A4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61D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261D7">
        <w:rPr>
          <w:rFonts w:ascii="Times New Roman" w:hAnsi="Times New Roman"/>
          <w:sz w:val="28"/>
          <w:szCs w:val="28"/>
        </w:rPr>
        <w:t xml:space="preserve">Реестр источников доходов бюджета </w:t>
      </w:r>
      <w:r w:rsidRPr="007261D7">
        <w:rPr>
          <w:rFonts w:ascii="Times New Roman" w:hAnsi="Times New Roman"/>
          <w:sz w:val="28"/>
          <w:szCs w:val="28"/>
          <w:lang w:eastAsia="ru-RU"/>
        </w:rPr>
        <w:t xml:space="preserve">представляет собой свод информации о </w:t>
      </w:r>
      <w:r w:rsidRPr="007261D7">
        <w:rPr>
          <w:rFonts w:ascii="Times New Roman" w:hAnsi="Times New Roman"/>
          <w:sz w:val="28"/>
          <w:szCs w:val="28"/>
        </w:rPr>
        <w:t xml:space="preserve">доходах </w:t>
      </w:r>
      <w:r w:rsidRPr="007261D7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proofErr w:type="spellStart"/>
      <w:r w:rsidRPr="007261D7">
        <w:rPr>
          <w:rFonts w:ascii="Times New Roman" w:hAnsi="Times New Roman"/>
          <w:sz w:val="28"/>
          <w:szCs w:val="28"/>
          <w:lang w:eastAsia="ru-RU"/>
        </w:rPr>
        <w:t>Кашинского</w:t>
      </w:r>
      <w:proofErr w:type="spellEnd"/>
      <w:r w:rsidRPr="007261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08FC" w:rsidRPr="007261D7">
        <w:rPr>
          <w:rFonts w:ascii="Times New Roman" w:hAnsi="Times New Roman"/>
          <w:sz w:val="27"/>
          <w:szCs w:val="27"/>
        </w:rPr>
        <w:t xml:space="preserve">муниципального округа Тверской области </w:t>
      </w:r>
      <w:r w:rsidRPr="007261D7">
        <w:rPr>
          <w:rFonts w:ascii="Times New Roman" w:hAnsi="Times New Roman"/>
          <w:sz w:val="28"/>
          <w:szCs w:val="28"/>
          <w:lang w:eastAsia="ru-RU"/>
        </w:rPr>
        <w:t>(</w:t>
      </w:r>
      <w:r w:rsidRPr="007261D7">
        <w:rPr>
          <w:rFonts w:ascii="Times New Roman" w:hAnsi="Times New Roman"/>
          <w:sz w:val="28"/>
          <w:szCs w:val="28"/>
        </w:rPr>
        <w:t>далее –</w:t>
      </w:r>
      <w:r w:rsidR="009E08FC" w:rsidRPr="007261D7">
        <w:rPr>
          <w:rFonts w:ascii="Times New Roman" w:hAnsi="Times New Roman"/>
          <w:sz w:val="28"/>
          <w:szCs w:val="28"/>
        </w:rPr>
        <w:t xml:space="preserve"> </w:t>
      </w:r>
      <w:r w:rsidRPr="007261D7">
        <w:rPr>
          <w:rFonts w:ascii="Times New Roman" w:hAnsi="Times New Roman"/>
          <w:sz w:val="28"/>
          <w:szCs w:val="28"/>
        </w:rPr>
        <w:t xml:space="preserve">бюджет), формируется и ведется как единый информационный ресурс, в котором отражаются бюджетные данные на этапах составления, утверждения и исполнения </w:t>
      </w:r>
      <w:r w:rsidRPr="007261D7">
        <w:rPr>
          <w:rFonts w:ascii="Times New Roman" w:hAnsi="Times New Roman"/>
          <w:sz w:val="28"/>
          <w:szCs w:val="28"/>
          <w:lang w:eastAsia="ru-RU"/>
        </w:rPr>
        <w:t xml:space="preserve">решений </w:t>
      </w:r>
      <w:r w:rsidR="009E08FC" w:rsidRPr="007261D7">
        <w:rPr>
          <w:rFonts w:ascii="Times New Roman" w:hAnsi="Times New Roman"/>
          <w:sz w:val="28"/>
          <w:szCs w:val="28"/>
          <w:lang w:eastAsia="ru-RU"/>
        </w:rPr>
        <w:t xml:space="preserve">Думы </w:t>
      </w:r>
      <w:proofErr w:type="spellStart"/>
      <w:r w:rsidRPr="007261D7">
        <w:rPr>
          <w:rFonts w:ascii="Times New Roman" w:hAnsi="Times New Roman"/>
          <w:sz w:val="28"/>
          <w:szCs w:val="28"/>
          <w:lang w:eastAsia="ru-RU"/>
        </w:rPr>
        <w:t>Кашинско</w:t>
      </w:r>
      <w:r w:rsidR="009E08FC" w:rsidRPr="007261D7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7261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08FC" w:rsidRPr="007261D7"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 Тверской области о </w:t>
      </w:r>
      <w:r w:rsidRPr="007261D7">
        <w:rPr>
          <w:rFonts w:ascii="Times New Roman" w:hAnsi="Times New Roman"/>
          <w:sz w:val="28"/>
          <w:szCs w:val="28"/>
          <w:lang w:eastAsia="ru-RU"/>
        </w:rPr>
        <w:t>бюджете на соответствующий финансовый год (на соответствующий финансовый год и на плановый период) (далее – решения о</w:t>
      </w:r>
      <w:proofErr w:type="gramEnd"/>
      <w:r w:rsidRPr="007261D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261D7">
        <w:rPr>
          <w:rFonts w:ascii="Times New Roman" w:hAnsi="Times New Roman"/>
          <w:sz w:val="28"/>
          <w:szCs w:val="28"/>
          <w:lang w:eastAsia="ru-RU"/>
        </w:rPr>
        <w:t>бюджете</w:t>
      </w:r>
      <w:proofErr w:type="gramEnd"/>
      <w:r w:rsidRPr="007261D7">
        <w:rPr>
          <w:rFonts w:ascii="Times New Roman" w:hAnsi="Times New Roman"/>
          <w:sz w:val="28"/>
          <w:szCs w:val="28"/>
          <w:lang w:eastAsia="ru-RU"/>
        </w:rPr>
        <w:t>) по источникам доходов бюджета и соответствующим</w:t>
      </w:r>
      <w:r w:rsidRPr="007261D7">
        <w:rPr>
          <w:rFonts w:ascii="Times New Roman" w:hAnsi="Times New Roman"/>
          <w:sz w:val="28"/>
          <w:szCs w:val="28"/>
        </w:rPr>
        <w:t xml:space="preserve"> им группам источников доходов бюджета, включенным в перечень источников доходов Российской Федерации.</w:t>
      </w:r>
      <w:bookmarkStart w:id="1" w:name="sub_2004"/>
    </w:p>
    <w:p w:rsidR="00FF4A4A" w:rsidRPr="007261D7" w:rsidRDefault="00FF4A4A" w:rsidP="00FF4A4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1D7">
        <w:rPr>
          <w:rFonts w:ascii="Times New Roman" w:hAnsi="Times New Roman"/>
          <w:sz w:val="28"/>
          <w:szCs w:val="28"/>
          <w:lang w:eastAsia="ru-RU"/>
        </w:rPr>
        <w:t xml:space="preserve">4. Реестр источников доходов бюджета ведется Финансовым управлением Администрации </w:t>
      </w:r>
      <w:proofErr w:type="spellStart"/>
      <w:r w:rsidRPr="007261D7">
        <w:rPr>
          <w:rFonts w:ascii="Times New Roman" w:hAnsi="Times New Roman"/>
          <w:sz w:val="28"/>
          <w:szCs w:val="28"/>
          <w:lang w:eastAsia="ru-RU"/>
        </w:rPr>
        <w:t>Кашинского</w:t>
      </w:r>
      <w:proofErr w:type="spellEnd"/>
      <w:r w:rsidRPr="007261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2C8E" w:rsidRPr="007261D7">
        <w:rPr>
          <w:rFonts w:ascii="Times New Roman" w:hAnsi="Times New Roman"/>
          <w:sz w:val="27"/>
          <w:szCs w:val="27"/>
        </w:rPr>
        <w:t>муниципального округа Тверской области</w:t>
      </w:r>
      <w:r w:rsidR="002D2C8E" w:rsidRPr="007261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261D7">
        <w:rPr>
          <w:rFonts w:ascii="Times New Roman" w:hAnsi="Times New Roman"/>
          <w:sz w:val="28"/>
          <w:szCs w:val="28"/>
          <w:lang w:eastAsia="ru-RU"/>
        </w:rPr>
        <w:t>(далее – Финансовое управление)</w:t>
      </w:r>
      <w:r w:rsidR="00B511CD" w:rsidRPr="007261D7">
        <w:rPr>
          <w:rFonts w:ascii="Times New Roman" w:hAnsi="Times New Roman"/>
          <w:sz w:val="28"/>
          <w:szCs w:val="28"/>
          <w:lang w:eastAsia="ru-RU"/>
        </w:rPr>
        <w:t xml:space="preserve"> в части  реестра источников доходов бюджета</w:t>
      </w:r>
      <w:r w:rsidRPr="007261D7">
        <w:rPr>
          <w:rFonts w:ascii="Times New Roman" w:hAnsi="Times New Roman"/>
          <w:sz w:val="28"/>
          <w:szCs w:val="28"/>
          <w:lang w:eastAsia="ru-RU"/>
        </w:rPr>
        <w:t>.</w:t>
      </w:r>
    </w:p>
    <w:p w:rsidR="005C079A" w:rsidRPr="007261D7" w:rsidRDefault="00B511CD" w:rsidP="005C079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61D7">
        <w:rPr>
          <w:rFonts w:ascii="Times New Roman" w:hAnsi="Times New Roman"/>
          <w:sz w:val="28"/>
          <w:szCs w:val="28"/>
          <w:lang w:eastAsia="ru-RU"/>
        </w:rPr>
        <w:lastRenderedPageBreak/>
        <w:t xml:space="preserve">5. </w:t>
      </w:r>
      <w:proofErr w:type="gramStart"/>
      <w:r w:rsidRPr="007261D7">
        <w:rPr>
          <w:rFonts w:ascii="Times New Roman" w:hAnsi="Times New Roman"/>
          <w:sz w:val="28"/>
          <w:szCs w:val="28"/>
          <w:lang w:eastAsia="ru-RU"/>
        </w:rPr>
        <w:t xml:space="preserve">В целях ведения реестра источников доходов бюджета органы местного самоуправления </w:t>
      </w:r>
      <w:proofErr w:type="spellStart"/>
      <w:r w:rsidRPr="007261D7">
        <w:rPr>
          <w:rFonts w:ascii="Times New Roman" w:hAnsi="Times New Roman"/>
          <w:sz w:val="28"/>
          <w:szCs w:val="28"/>
          <w:lang w:eastAsia="ru-RU"/>
        </w:rPr>
        <w:t>Кашинского</w:t>
      </w:r>
      <w:proofErr w:type="spellEnd"/>
      <w:r w:rsidRPr="007261D7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Тверской</w:t>
      </w:r>
      <w:r w:rsidR="006D7C16" w:rsidRPr="007261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261D7">
        <w:rPr>
          <w:rFonts w:ascii="Times New Roman" w:hAnsi="Times New Roman"/>
          <w:sz w:val="28"/>
          <w:szCs w:val="28"/>
          <w:lang w:eastAsia="ru-RU"/>
        </w:rPr>
        <w:t>области</w:t>
      </w:r>
      <w:r w:rsidR="007B67D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261D7">
        <w:rPr>
          <w:rFonts w:ascii="Times New Roman" w:hAnsi="Times New Roman"/>
          <w:sz w:val="28"/>
          <w:szCs w:val="28"/>
          <w:lang w:eastAsia="ru-RU"/>
        </w:rPr>
        <w:t xml:space="preserve">структурные подразделения Администрации </w:t>
      </w:r>
      <w:proofErr w:type="spellStart"/>
      <w:r w:rsidRPr="007261D7">
        <w:rPr>
          <w:rFonts w:ascii="Times New Roman" w:hAnsi="Times New Roman"/>
          <w:sz w:val="28"/>
          <w:szCs w:val="28"/>
          <w:lang w:eastAsia="ru-RU"/>
        </w:rPr>
        <w:t>Кашинского</w:t>
      </w:r>
      <w:proofErr w:type="spellEnd"/>
      <w:r w:rsidRPr="007261D7">
        <w:rPr>
          <w:rFonts w:ascii="Times New Roman" w:hAnsi="Times New Roman"/>
          <w:sz w:val="28"/>
          <w:szCs w:val="28"/>
          <w:lang w:eastAsia="ru-RU"/>
        </w:rPr>
        <w:t xml:space="preserve"> муницип</w:t>
      </w:r>
      <w:r w:rsidR="002F6E55" w:rsidRPr="007261D7">
        <w:rPr>
          <w:rFonts w:ascii="Times New Roman" w:hAnsi="Times New Roman"/>
          <w:sz w:val="28"/>
          <w:szCs w:val="28"/>
          <w:lang w:eastAsia="ru-RU"/>
        </w:rPr>
        <w:t>ального округа Тверской области и (или)</w:t>
      </w:r>
      <w:r w:rsidRPr="007261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6E55" w:rsidRPr="007261D7">
        <w:rPr>
          <w:rFonts w:ascii="Times New Roman" w:hAnsi="Times New Roman"/>
          <w:sz w:val="28"/>
          <w:szCs w:val="28"/>
          <w:lang w:eastAsia="ru-RU"/>
        </w:rPr>
        <w:t xml:space="preserve">находящиеся в их ведении </w:t>
      </w:r>
      <w:r w:rsidRPr="007261D7">
        <w:rPr>
          <w:rFonts w:ascii="Times New Roman" w:hAnsi="Times New Roman"/>
          <w:sz w:val="28"/>
          <w:szCs w:val="28"/>
          <w:lang w:eastAsia="ru-RU"/>
        </w:rPr>
        <w:t xml:space="preserve">казенные учреждения </w:t>
      </w:r>
      <w:proofErr w:type="spellStart"/>
      <w:r w:rsidRPr="007261D7">
        <w:rPr>
          <w:rFonts w:ascii="Times New Roman" w:hAnsi="Times New Roman"/>
          <w:sz w:val="28"/>
          <w:szCs w:val="28"/>
          <w:lang w:eastAsia="ru-RU"/>
        </w:rPr>
        <w:t>Кашинского</w:t>
      </w:r>
      <w:proofErr w:type="spellEnd"/>
      <w:r w:rsidRPr="007261D7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Тверской области</w:t>
      </w:r>
      <w:r w:rsidR="005C079A" w:rsidRPr="007261D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C079A" w:rsidRPr="007261D7">
        <w:rPr>
          <w:rFonts w:ascii="Times New Roman" w:hAnsi="Times New Roman"/>
          <w:sz w:val="28"/>
          <w:szCs w:val="28"/>
        </w:rPr>
        <w:t>осуществляющие бюджетные полномочия главных администраторов доходов бюджета и (или) администраторов доходов бюджета (далее – участники процесса ведения реестра источников доходов), обеспечивают предоставление сведений, необходимых для</w:t>
      </w:r>
      <w:proofErr w:type="gramEnd"/>
      <w:r w:rsidR="005C079A" w:rsidRPr="007261D7">
        <w:rPr>
          <w:rFonts w:ascii="Times New Roman" w:hAnsi="Times New Roman"/>
          <w:sz w:val="28"/>
          <w:szCs w:val="28"/>
        </w:rPr>
        <w:t xml:space="preserve"> ведения реестра источников доходов бюджета в соответствии с настоящим Порядком.</w:t>
      </w:r>
    </w:p>
    <w:p w:rsidR="00FF4A4A" w:rsidRPr="007261D7" w:rsidRDefault="00FF4A4A" w:rsidP="00FF4A4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61D7">
        <w:rPr>
          <w:rFonts w:ascii="Times New Roman" w:hAnsi="Times New Roman"/>
          <w:sz w:val="28"/>
          <w:szCs w:val="28"/>
        </w:rPr>
        <w:t xml:space="preserve">6. </w:t>
      </w:r>
      <w:bookmarkEnd w:id="1"/>
      <w:r w:rsidRPr="007261D7">
        <w:rPr>
          <w:rFonts w:ascii="Times New Roman" w:hAnsi="Times New Roman"/>
          <w:sz w:val="28"/>
          <w:szCs w:val="28"/>
        </w:rPr>
        <w:t>Финансовое управление:</w:t>
      </w:r>
    </w:p>
    <w:p w:rsidR="00FF4A4A" w:rsidRPr="007261D7" w:rsidRDefault="00FF4A4A" w:rsidP="00FF4A4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61D7">
        <w:rPr>
          <w:rFonts w:ascii="Times New Roman" w:hAnsi="Times New Roman"/>
          <w:sz w:val="28"/>
          <w:szCs w:val="28"/>
        </w:rPr>
        <w:t xml:space="preserve">а) осуществляют формирование и ведение реестра источников доходов бюджета в соответствии с руководством пользователя ГИС ГМФ; </w:t>
      </w:r>
    </w:p>
    <w:p w:rsidR="00FF4A4A" w:rsidRPr="007261D7" w:rsidRDefault="00FF4A4A" w:rsidP="00FF4A4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61D7">
        <w:rPr>
          <w:rFonts w:ascii="Times New Roman" w:hAnsi="Times New Roman"/>
          <w:sz w:val="28"/>
          <w:szCs w:val="28"/>
        </w:rPr>
        <w:t xml:space="preserve">б) несет ответственность за полноту и достоверность информации, вносимую в ГИС ГМФ в соответствии с </w:t>
      </w:r>
      <w:hyperlink w:anchor="sub_2111" w:history="1">
        <w:r w:rsidRPr="007261D7">
          <w:rPr>
            <w:rFonts w:ascii="Times New Roman" w:hAnsi="Times New Roman"/>
            <w:sz w:val="28"/>
            <w:szCs w:val="28"/>
          </w:rPr>
          <w:t>пунк</w:t>
        </w:r>
        <w:r w:rsidR="009E28AD" w:rsidRPr="007261D7">
          <w:rPr>
            <w:rFonts w:ascii="Times New Roman" w:hAnsi="Times New Roman"/>
            <w:sz w:val="28"/>
            <w:szCs w:val="28"/>
          </w:rPr>
          <w:t>том</w:t>
        </w:r>
        <w:r w:rsidRPr="007261D7">
          <w:rPr>
            <w:rFonts w:ascii="Times New Roman" w:hAnsi="Times New Roman"/>
            <w:sz w:val="28"/>
            <w:szCs w:val="28"/>
          </w:rPr>
          <w:t xml:space="preserve"> </w:t>
        </w:r>
      </w:hyperlink>
      <w:r w:rsidR="000D0670" w:rsidRPr="007261D7">
        <w:rPr>
          <w:rFonts w:ascii="Times New Roman" w:hAnsi="Times New Roman"/>
          <w:sz w:val="28"/>
          <w:szCs w:val="28"/>
        </w:rPr>
        <w:t>7</w:t>
      </w:r>
      <w:r w:rsidRPr="007261D7">
        <w:rPr>
          <w:rFonts w:ascii="Times New Roman" w:hAnsi="Times New Roman"/>
          <w:sz w:val="28"/>
          <w:szCs w:val="28"/>
        </w:rPr>
        <w:t xml:space="preserve"> настоящего Порядка, и своевременность ее включения в реестр источников доходов бюджета;</w:t>
      </w:r>
    </w:p>
    <w:p w:rsidR="00FF4A4A" w:rsidRPr="007261D7" w:rsidRDefault="00FF4A4A" w:rsidP="00FF4A4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61D7">
        <w:rPr>
          <w:rFonts w:ascii="Times New Roman" w:hAnsi="Times New Roman"/>
          <w:sz w:val="28"/>
          <w:szCs w:val="28"/>
        </w:rPr>
        <w:t xml:space="preserve">в) использует при формировании и ведении реестра источников доходов бюджета усиленные </w:t>
      </w:r>
      <w:hyperlink r:id="rId9" w:history="1">
        <w:r w:rsidRPr="007261D7">
          <w:rPr>
            <w:rFonts w:ascii="Times New Roman" w:hAnsi="Times New Roman"/>
            <w:sz w:val="28"/>
            <w:szCs w:val="28"/>
          </w:rPr>
          <w:t>квалифицированные электронные подписи</w:t>
        </w:r>
      </w:hyperlink>
      <w:r w:rsidRPr="007261D7">
        <w:rPr>
          <w:rFonts w:ascii="Times New Roman" w:hAnsi="Times New Roman"/>
          <w:sz w:val="28"/>
          <w:szCs w:val="28"/>
        </w:rPr>
        <w:t>.</w:t>
      </w:r>
      <w:bookmarkStart w:id="2" w:name="sub_2011"/>
    </w:p>
    <w:p w:rsidR="00FF4A4A" w:rsidRPr="007261D7" w:rsidRDefault="00FF4A4A" w:rsidP="00FF4A4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1D7">
        <w:rPr>
          <w:rFonts w:ascii="Times New Roman" w:hAnsi="Times New Roman"/>
          <w:sz w:val="28"/>
          <w:szCs w:val="28"/>
          <w:lang w:eastAsia="ru-RU"/>
        </w:rPr>
        <w:t>7. В реестр источников доходов бюджета в отношении каждого источника дохода бюджета включается следующая информация:</w:t>
      </w:r>
      <w:bookmarkStart w:id="3" w:name="sub_2111"/>
      <w:bookmarkEnd w:id="2"/>
    </w:p>
    <w:p w:rsidR="00FF4A4A" w:rsidRPr="007261D7" w:rsidRDefault="00FF4A4A" w:rsidP="00FF4A4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1D7">
        <w:rPr>
          <w:rFonts w:ascii="Times New Roman" w:hAnsi="Times New Roman"/>
          <w:sz w:val="28"/>
          <w:szCs w:val="28"/>
          <w:lang w:eastAsia="ru-RU"/>
        </w:rPr>
        <w:t>а) наименование источника дохода бюджета;</w:t>
      </w:r>
      <w:bookmarkStart w:id="4" w:name="sub_2112"/>
      <w:bookmarkEnd w:id="3"/>
    </w:p>
    <w:p w:rsidR="00FF4A4A" w:rsidRPr="007261D7" w:rsidRDefault="00FF4A4A" w:rsidP="00FF4A4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1D7">
        <w:rPr>
          <w:rFonts w:ascii="Times New Roman" w:hAnsi="Times New Roman"/>
          <w:sz w:val="28"/>
          <w:szCs w:val="28"/>
          <w:lang w:eastAsia="ru-RU"/>
        </w:rPr>
        <w:t xml:space="preserve">б) код </w:t>
      </w:r>
      <w:hyperlink r:id="rId10" w:history="1">
        <w:r w:rsidRPr="007261D7">
          <w:rPr>
            <w:rFonts w:ascii="Times New Roman" w:hAnsi="Times New Roman"/>
            <w:sz w:val="28"/>
            <w:szCs w:val="28"/>
            <w:lang w:eastAsia="ru-RU"/>
          </w:rPr>
          <w:t>классификации</w:t>
        </w:r>
      </w:hyperlink>
      <w:r w:rsidRPr="007261D7">
        <w:rPr>
          <w:rFonts w:ascii="Times New Roman" w:hAnsi="Times New Roman"/>
          <w:sz w:val="28"/>
          <w:szCs w:val="28"/>
          <w:lang w:eastAsia="ru-RU"/>
        </w:rPr>
        <w:t xml:space="preserve"> доходов бюджет</w:t>
      </w:r>
      <w:r w:rsidR="00FD265F" w:rsidRPr="007261D7">
        <w:rPr>
          <w:rFonts w:ascii="Times New Roman" w:hAnsi="Times New Roman"/>
          <w:sz w:val="28"/>
          <w:szCs w:val="28"/>
          <w:lang w:eastAsia="ru-RU"/>
        </w:rPr>
        <w:t>ов</w:t>
      </w:r>
      <w:r w:rsidRPr="007261D7">
        <w:rPr>
          <w:rFonts w:ascii="Times New Roman" w:hAnsi="Times New Roman"/>
          <w:sz w:val="28"/>
          <w:szCs w:val="28"/>
          <w:lang w:eastAsia="ru-RU"/>
        </w:rPr>
        <w:t>, соответст</w:t>
      </w:r>
      <w:r w:rsidR="00FD265F" w:rsidRPr="007261D7">
        <w:rPr>
          <w:rFonts w:ascii="Times New Roman" w:hAnsi="Times New Roman"/>
          <w:sz w:val="28"/>
          <w:szCs w:val="28"/>
          <w:lang w:eastAsia="ru-RU"/>
        </w:rPr>
        <w:t>вующий источнику дохода бюджета</w:t>
      </w:r>
      <w:r w:rsidRPr="007261D7">
        <w:rPr>
          <w:rFonts w:ascii="Times New Roman" w:hAnsi="Times New Roman"/>
          <w:sz w:val="28"/>
          <w:szCs w:val="28"/>
          <w:lang w:eastAsia="ru-RU"/>
        </w:rPr>
        <w:t>;</w:t>
      </w:r>
      <w:bookmarkStart w:id="5" w:name="sub_2113"/>
      <w:bookmarkEnd w:id="4"/>
    </w:p>
    <w:p w:rsidR="00FF4A4A" w:rsidRPr="007261D7" w:rsidRDefault="00FF4A4A" w:rsidP="00FF4A4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1D7">
        <w:rPr>
          <w:rFonts w:ascii="Times New Roman" w:hAnsi="Times New Roman"/>
          <w:sz w:val="28"/>
          <w:szCs w:val="28"/>
          <w:lang w:eastAsia="ru-RU"/>
        </w:rPr>
        <w:t xml:space="preserve">в) наименование группы источников доходов бюджета, в </w:t>
      </w:r>
      <w:proofErr w:type="gramStart"/>
      <w:r w:rsidRPr="007261D7">
        <w:rPr>
          <w:rFonts w:ascii="Times New Roman" w:hAnsi="Times New Roman"/>
          <w:sz w:val="28"/>
          <w:szCs w:val="28"/>
          <w:lang w:eastAsia="ru-RU"/>
        </w:rPr>
        <w:t>которую</w:t>
      </w:r>
      <w:proofErr w:type="gramEnd"/>
      <w:r w:rsidRPr="007261D7">
        <w:rPr>
          <w:rFonts w:ascii="Times New Roman" w:hAnsi="Times New Roman"/>
          <w:sz w:val="28"/>
          <w:szCs w:val="28"/>
          <w:lang w:eastAsia="ru-RU"/>
        </w:rPr>
        <w:t xml:space="preserve"> входит источник дохода бюджета;</w:t>
      </w:r>
      <w:bookmarkStart w:id="6" w:name="sub_2114"/>
      <w:bookmarkEnd w:id="5"/>
    </w:p>
    <w:p w:rsidR="00FF4A4A" w:rsidRPr="007261D7" w:rsidRDefault="00FF4A4A" w:rsidP="00FF4A4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1D7">
        <w:rPr>
          <w:rFonts w:ascii="Times New Roman" w:hAnsi="Times New Roman"/>
          <w:sz w:val="28"/>
          <w:szCs w:val="28"/>
          <w:lang w:eastAsia="ru-RU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  <w:bookmarkStart w:id="7" w:name="sub_2115"/>
      <w:bookmarkEnd w:id="6"/>
    </w:p>
    <w:p w:rsidR="00FF4A4A" w:rsidRPr="007261D7" w:rsidRDefault="00FF4A4A" w:rsidP="00FF4A4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261D7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7261D7">
        <w:rPr>
          <w:rFonts w:ascii="Times New Roman" w:hAnsi="Times New Roman"/>
          <w:sz w:val="28"/>
          <w:szCs w:val="28"/>
          <w:lang w:eastAsia="ru-RU"/>
        </w:rPr>
        <w:t>) информация об</w:t>
      </w:r>
      <w:r w:rsidRPr="007261D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7261D7">
        <w:rPr>
          <w:rFonts w:ascii="Times New Roman" w:hAnsi="Times New Roman"/>
          <w:sz w:val="28"/>
          <w:szCs w:val="28"/>
          <w:lang w:eastAsia="ru-RU"/>
        </w:rPr>
        <w:t xml:space="preserve">органах местного самоуправления </w:t>
      </w:r>
      <w:proofErr w:type="spellStart"/>
      <w:r w:rsidRPr="007261D7">
        <w:rPr>
          <w:rFonts w:ascii="Times New Roman" w:hAnsi="Times New Roman"/>
          <w:sz w:val="28"/>
          <w:szCs w:val="28"/>
          <w:lang w:eastAsia="ru-RU"/>
        </w:rPr>
        <w:t>Кашинского</w:t>
      </w:r>
      <w:proofErr w:type="spellEnd"/>
      <w:r w:rsidRPr="007261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3B61" w:rsidRPr="007261D7">
        <w:rPr>
          <w:rFonts w:ascii="Times New Roman" w:hAnsi="Times New Roman"/>
          <w:sz w:val="28"/>
          <w:szCs w:val="28"/>
          <w:lang w:eastAsia="ru-RU"/>
        </w:rPr>
        <w:t>муниципального округа Тверской области</w:t>
      </w:r>
      <w:r w:rsidR="00D84090" w:rsidRPr="007261D7">
        <w:rPr>
          <w:rFonts w:ascii="Times New Roman" w:hAnsi="Times New Roman"/>
          <w:sz w:val="28"/>
          <w:szCs w:val="28"/>
          <w:lang w:eastAsia="ru-RU"/>
        </w:rPr>
        <w:t xml:space="preserve">, структурных подразделениях Администрации </w:t>
      </w:r>
      <w:proofErr w:type="spellStart"/>
      <w:r w:rsidR="00D84090" w:rsidRPr="007261D7">
        <w:rPr>
          <w:rFonts w:ascii="Times New Roman" w:hAnsi="Times New Roman"/>
          <w:sz w:val="28"/>
          <w:szCs w:val="28"/>
          <w:lang w:eastAsia="ru-RU"/>
        </w:rPr>
        <w:t>Кашинского</w:t>
      </w:r>
      <w:proofErr w:type="spellEnd"/>
      <w:r w:rsidR="00D84090" w:rsidRPr="007261D7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Тверской области, казенных учреждениях </w:t>
      </w:r>
      <w:proofErr w:type="spellStart"/>
      <w:r w:rsidR="00D84090" w:rsidRPr="007261D7">
        <w:rPr>
          <w:rFonts w:ascii="Times New Roman" w:hAnsi="Times New Roman"/>
          <w:sz w:val="28"/>
          <w:szCs w:val="28"/>
          <w:lang w:eastAsia="ru-RU"/>
        </w:rPr>
        <w:t>Кашинского</w:t>
      </w:r>
      <w:proofErr w:type="spellEnd"/>
      <w:r w:rsidR="00D84090" w:rsidRPr="007261D7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Тверской области и иных организациях, </w:t>
      </w:r>
      <w:r w:rsidRPr="007261D7">
        <w:rPr>
          <w:rFonts w:ascii="Times New Roman" w:hAnsi="Times New Roman"/>
          <w:sz w:val="28"/>
          <w:szCs w:val="28"/>
          <w:lang w:eastAsia="ru-RU"/>
        </w:rPr>
        <w:t>осуществляющих бюджетные полномочия главных администраторов доходов бюджет</w:t>
      </w:r>
      <w:r w:rsidR="00D84090" w:rsidRPr="007261D7">
        <w:rPr>
          <w:rFonts w:ascii="Times New Roman" w:hAnsi="Times New Roman"/>
          <w:sz w:val="28"/>
          <w:szCs w:val="28"/>
          <w:lang w:eastAsia="ru-RU"/>
        </w:rPr>
        <w:t>а</w:t>
      </w:r>
      <w:r w:rsidR="0015591C" w:rsidRPr="007261D7">
        <w:rPr>
          <w:rFonts w:ascii="Times New Roman" w:hAnsi="Times New Roman"/>
          <w:sz w:val="28"/>
          <w:szCs w:val="28"/>
          <w:lang w:eastAsia="ru-RU"/>
        </w:rPr>
        <w:t>;</w:t>
      </w:r>
    </w:p>
    <w:p w:rsidR="00FF4A4A" w:rsidRPr="007261D7" w:rsidRDefault="00FF4A4A" w:rsidP="00FF4A4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" w:name="sub_2116"/>
      <w:bookmarkEnd w:id="7"/>
      <w:r w:rsidRPr="007261D7">
        <w:rPr>
          <w:rFonts w:ascii="Times New Roman" w:hAnsi="Times New Roman"/>
          <w:sz w:val="28"/>
          <w:szCs w:val="28"/>
          <w:lang w:eastAsia="ru-RU"/>
        </w:rPr>
        <w:t xml:space="preserve">е) показатели прогноза доходов бюджета по коду </w:t>
      </w:r>
      <w:hyperlink r:id="rId11" w:history="1">
        <w:r w:rsidRPr="007261D7">
          <w:rPr>
            <w:rFonts w:ascii="Times New Roman" w:hAnsi="Times New Roman"/>
            <w:sz w:val="28"/>
            <w:szCs w:val="28"/>
            <w:lang w:eastAsia="ru-RU"/>
          </w:rPr>
          <w:t>классификации</w:t>
        </w:r>
      </w:hyperlink>
      <w:r w:rsidRPr="007261D7">
        <w:rPr>
          <w:rFonts w:ascii="Times New Roman" w:hAnsi="Times New Roman"/>
          <w:sz w:val="28"/>
          <w:szCs w:val="28"/>
          <w:lang w:eastAsia="ru-RU"/>
        </w:rPr>
        <w:t xml:space="preserve"> доходов бюджет</w:t>
      </w:r>
      <w:r w:rsidR="0015591C" w:rsidRPr="007261D7">
        <w:rPr>
          <w:rFonts w:ascii="Times New Roman" w:hAnsi="Times New Roman"/>
          <w:sz w:val="28"/>
          <w:szCs w:val="28"/>
          <w:lang w:eastAsia="ru-RU"/>
        </w:rPr>
        <w:t>ов</w:t>
      </w:r>
      <w:r w:rsidRPr="007261D7">
        <w:rPr>
          <w:rFonts w:ascii="Times New Roman" w:hAnsi="Times New Roman"/>
          <w:sz w:val="28"/>
          <w:szCs w:val="28"/>
          <w:lang w:eastAsia="ru-RU"/>
        </w:rPr>
        <w:t>, соответствующему источнику дохода бюджета, сформированные в целях составления и утверждения решения о бюджете;</w:t>
      </w:r>
      <w:bookmarkStart w:id="9" w:name="sub_2117"/>
      <w:bookmarkEnd w:id="8"/>
    </w:p>
    <w:p w:rsidR="00FF4A4A" w:rsidRPr="007261D7" w:rsidRDefault="00FF4A4A" w:rsidP="00FF4A4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1D7">
        <w:rPr>
          <w:rFonts w:ascii="Times New Roman" w:hAnsi="Times New Roman"/>
          <w:sz w:val="28"/>
          <w:szCs w:val="28"/>
          <w:lang w:eastAsia="ru-RU"/>
        </w:rPr>
        <w:t xml:space="preserve">ж) показатели прогноза доходов бюджета по коду </w:t>
      </w:r>
      <w:hyperlink r:id="rId12" w:history="1">
        <w:r w:rsidRPr="007261D7">
          <w:rPr>
            <w:rFonts w:ascii="Times New Roman" w:hAnsi="Times New Roman"/>
            <w:sz w:val="28"/>
            <w:szCs w:val="28"/>
            <w:lang w:eastAsia="ru-RU"/>
          </w:rPr>
          <w:t>классификации</w:t>
        </w:r>
      </w:hyperlink>
      <w:r w:rsidRPr="007261D7">
        <w:rPr>
          <w:rFonts w:ascii="Times New Roman" w:hAnsi="Times New Roman"/>
          <w:sz w:val="28"/>
          <w:szCs w:val="28"/>
          <w:lang w:eastAsia="ru-RU"/>
        </w:rPr>
        <w:t xml:space="preserve"> доходов бюджет</w:t>
      </w:r>
      <w:r w:rsidR="00685A6D" w:rsidRPr="007261D7">
        <w:rPr>
          <w:rFonts w:ascii="Times New Roman" w:hAnsi="Times New Roman"/>
          <w:sz w:val="28"/>
          <w:szCs w:val="28"/>
          <w:lang w:eastAsia="ru-RU"/>
        </w:rPr>
        <w:t>ов</w:t>
      </w:r>
      <w:r w:rsidRPr="007261D7">
        <w:rPr>
          <w:rFonts w:ascii="Times New Roman" w:hAnsi="Times New Roman"/>
          <w:sz w:val="28"/>
          <w:szCs w:val="28"/>
          <w:lang w:eastAsia="ru-RU"/>
        </w:rPr>
        <w:t>, соответствующему источнику дохода бюджета, принимающие значения прогнозируемого общего объёма доходов бюджета в соответствии с решением о бюджете;</w:t>
      </w:r>
      <w:bookmarkStart w:id="10" w:name="sub_2118"/>
      <w:bookmarkEnd w:id="9"/>
    </w:p>
    <w:p w:rsidR="00FF4A4A" w:rsidRPr="007261D7" w:rsidRDefault="00FF4A4A" w:rsidP="00FF4A4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261D7"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 w:rsidRPr="007261D7">
        <w:rPr>
          <w:rFonts w:ascii="Times New Roman" w:hAnsi="Times New Roman"/>
          <w:sz w:val="28"/>
          <w:szCs w:val="28"/>
          <w:lang w:eastAsia="ru-RU"/>
        </w:rPr>
        <w:t xml:space="preserve">) показатели прогноза доходов бюджета по коду </w:t>
      </w:r>
      <w:hyperlink r:id="rId13" w:history="1">
        <w:r w:rsidRPr="007261D7">
          <w:rPr>
            <w:rFonts w:ascii="Times New Roman" w:hAnsi="Times New Roman"/>
            <w:sz w:val="28"/>
            <w:szCs w:val="28"/>
            <w:lang w:eastAsia="ru-RU"/>
          </w:rPr>
          <w:t>классификации</w:t>
        </w:r>
      </w:hyperlink>
      <w:r w:rsidRPr="007261D7">
        <w:rPr>
          <w:rFonts w:ascii="Times New Roman" w:hAnsi="Times New Roman"/>
          <w:sz w:val="28"/>
          <w:szCs w:val="28"/>
          <w:lang w:eastAsia="ru-RU"/>
        </w:rPr>
        <w:t xml:space="preserve"> доходов бюджет</w:t>
      </w:r>
      <w:r w:rsidR="003432C2" w:rsidRPr="007261D7">
        <w:rPr>
          <w:rFonts w:ascii="Times New Roman" w:hAnsi="Times New Roman"/>
          <w:sz w:val="28"/>
          <w:szCs w:val="28"/>
          <w:lang w:eastAsia="ru-RU"/>
        </w:rPr>
        <w:t>ов</w:t>
      </w:r>
      <w:r w:rsidRPr="007261D7">
        <w:rPr>
          <w:rFonts w:ascii="Times New Roman" w:hAnsi="Times New Roman"/>
          <w:sz w:val="28"/>
          <w:szCs w:val="28"/>
          <w:lang w:eastAsia="ru-RU"/>
        </w:rPr>
        <w:t xml:space="preserve">, соответствующему источнику дохода бюджета, принимающие значения прогнозируемого общего объёма доходов бюджета в соответствии с решением о бюджете с учётом решения </w:t>
      </w:r>
      <w:r w:rsidR="001A070B" w:rsidRPr="007261D7">
        <w:rPr>
          <w:rFonts w:ascii="Times New Roman" w:hAnsi="Times New Roman"/>
          <w:sz w:val="28"/>
          <w:szCs w:val="28"/>
          <w:lang w:eastAsia="ru-RU"/>
        </w:rPr>
        <w:t xml:space="preserve">Думы </w:t>
      </w:r>
      <w:proofErr w:type="spellStart"/>
      <w:r w:rsidRPr="007261D7">
        <w:rPr>
          <w:rFonts w:ascii="Times New Roman" w:hAnsi="Times New Roman"/>
          <w:sz w:val="28"/>
          <w:szCs w:val="28"/>
          <w:lang w:eastAsia="ru-RU"/>
        </w:rPr>
        <w:t>Кашинско</w:t>
      </w:r>
      <w:r w:rsidR="001A070B" w:rsidRPr="007261D7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7261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070B" w:rsidRPr="007261D7">
        <w:rPr>
          <w:rFonts w:ascii="Times New Roman" w:hAnsi="Times New Roman"/>
          <w:sz w:val="28"/>
          <w:szCs w:val="28"/>
          <w:lang w:eastAsia="ru-RU"/>
        </w:rPr>
        <w:t>муниципального округа Тверской области</w:t>
      </w:r>
      <w:r w:rsidRPr="007261D7">
        <w:rPr>
          <w:rFonts w:ascii="Times New Roman" w:hAnsi="Times New Roman"/>
          <w:sz w:val="28"/>
          <w:szCs w:val="28"/>
          <w:lang w:eastAsia="ru-RU"/>
        </w:rPr>
        <w:t xml:space="preserve"> о внесении изменений в решение о бюджете;</w:t>
      </w:r>
      <w:bookmarkStart w:id="11" w:name="sub_2119"/>
      <w:bookmarkEnd w:id="10"/>
    </w:p>
    <w:p w:rsidR="00FF4A4A" w:rsidRPr="007261D7" w:rsidRDefault="00FF4A4A" w:rsidP="00FF4A4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1D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и) показатели уточненного прогноза доходов бюджета по коду </w:t>
      </w:r>
      <w:hyperlink r:id="rId14" w:history="1">
        <w:r w:rsidRPr="007261D7">
          <w:rPr>
            <w:rFonts w:ascii="Times New Roman" w:hAnsi="Times New Roman"/>
            <w:sz w:val="28"/>
            <w:szCs w:val="28"/>
            <w:lang w:eastAsia="ru-RU"/>
          </w:rPr>
          <w:t>классификации</w:t>
        </w:r>
      </w:hyperlink>
      <w:r w:rsidRPr="007261D7">
        <w:rPr>
          <w:rFonts w:ascii="Times New Roman" w:hAnsi="Times New Roman"/>
          <w:sz w:val="28"/>
          <w:szCs w:val="28"/>
          <w:lang w:eastAsia="ru-RU"/>
        </w:rPr>
        <w:t xml:space="preserve"> доходов бюджет</w:t>
      </w:r>
      <w:r w:rsidR="00067CA0" w:rsidRPr="007261D7">
        <w:rPr>
          <w:rFonts w:ascii="Times New Roman" w:hAnsi="Times New Roman"/>
          <w:sz w:val="28"/>
          <w:szCs w:val="28"/>
          <w:lang w:eastAsia="ru-RU"/>
        </w:rPr>
        <w:t>ов</w:t>
      </w:r>
      <w:r w:rsidRPr="007261D7">
        <w:rPr>
          <w:rFonts w:ascii="Times New Roman" w:hAnsi="Times New Roman"/>
          <w:sz w:val="28"/>
          <w:szCs w:val="28"/>
          <w:lang w:eastAsia="ru-RU"/>
        </w:rPr>
        <w:t>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  <w:bookmarkStart w:id="12" w:name="sub_21110"/>
      <w:bookmarkEnd w:id="11"/>
    </w:p>
    <w:p w:rsidR="00FF4A4A" w:rsidRPr="007261D7" w:rsidRDefault="00FF4A4A" w:rsidP="00FF4A4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1D7">
        <w:rPr>
          <w:rFonts w:ascii="Times New Roman" w:hAnsi="Times New Roman"/>
          <w:sz w:val="28"/>
          <w:szCs w:val="28"/>
          <w:lang w:eastAsia="ru-RU"/>
        </w:rPr>
        <w:t xml:space="preserve">к) показатели кассовых поступлений по коду </w:t>
      </w:r>
      <w:hyperlink r:id="rId15" w:history="1">
        <w:r w:rsidRPr="007261D7">
          <w:rPr>
            <w:rFonts w:ascii="Times New Roman" w:hAnsi="Times New Roman"/>
            <w:sz w:val="28"/>
            <w:szCs w:val="28"/>
            <w:lang w:eastAsia="ru-RU"/>
          </w:rPr>
          <w:t>классификации</w:t>
        </w:r>
      </w:hyperlink>
      <w:r w:rsidRPr="007261D7">
        <w:rPr>
          <w:rFonts w:ascii="Times New Roman" w:hAnsi="Times New Roman"/>
          <w:sz w:val="28"/>
          <w:szCs w:val="28"/>
          <w:lang w:eastAsia="ru-RU"/>
        </w:rPr>
        <w:t xml:space="preserve"> доходов бюджет</w:t>
      </w:r>
      <w:r w:rsidR="00370C0F" w:rsidRPr="007261D7">
        <w:rPr>
          <w:rFonts w:ascii="Times New Roman" w:hAnsi="Times New Roman"/>
          <w:sz w:val="28"/>
          <w:szCs w:val="28"/>
          <w:lang w:eastAsia="ru-RU"/>
        </w:rPr>
        <w:t>ов</w:t>
      </w:r>
      <w:r w:rsidRPr="007261D7">
        <w:rPr>
          <w:rFonts w:ascii="Times New Roman" w:hAnsi="Times New Roman"/>
          <w:sz w:val="28"/>
          <w:szCs w:val="28"/>
          <w:lang w:eastAsia="ru-RU"/>
        </w:rPr>
        <w:t>, соответствующему источнику дохода бюджета;</w:t>
      </w:r>
      <w:bookmarkStart w:id="13" w:name="sub_21111"/>
      <w:bookmarkEnd w:id="12"/>
    </w:p>
    <w:p w:rsidR="00370C0F" w:rsidRPr="007261D7" w:rsidRDefault="00FF4A4A" w:rsidP="00FF4A4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61D7">
        <w:rPr>
          <w:rFonts w:ascii="Times New Roman" w:hAnsi="Times New Roman"/>
          <w:sz w:val="28"/>
          <w:szCs w:val="28"/>
          <w:lang w:eastAsia="ru-RU"/>
        </w:rPr>
        <w:t xml:space="preserve">л) показатели кассовых поступлений по коду </w:t>
      </w:r>
      <w:hyperlink r:id="rId16" w:history="1">
        <w:r w:rsidRPr="007261D7">
          <w:rPr>
            <w:rFonts w:ascii="Times New Roman" w:hAnsi="Times New Roman"/>
            <w:sz w:val="28"/>
            <w:szCs w:val="28"/>
            <w:lang w:eastAsia="ru-RU"/>
          </w:rPr>
          <w:t>классификации</w:t>
        </w:r>
      </w:hyperlink>
      <w:r w:rsidR="00370C0F" w:rsidRPr="007261D7">
        <w:rPr>
          <w:rFonts w:ascii="Times New Roman" w:hAnsi="Times New Roman"/>
          <w:sz w:val="28"/>
          <w:szCs w:val="28"/>
          <w:lang w:eastAsia="ru-RU"/>
        </w:rPr>
        <w:t xml:space="preserve"> доходов бюджетов</w:t>
      </w:r>
      <w:r w:rsidRPr="007261D7">
        <w:rPr>
          <w:rFonts w:ascii="Times New Roman" w:hAnsi="Times New Roman"/>
          <w:sz w:val="28"/>
          <w:szCs w:val="28"/>
          <w:lang w:eastAsia="ru-RU"/>
        </w:rPr>
        <w:t xml:space="preserve">, соответствующему источнику дохода бюджета, принимающие значения доходов бюджета в соответствии с </w:t>
      </w:r>
      <w:r w:rsidR="00370C0F" w:rsidRPr="007261D7">
        <w:rPr>
          <w:rFonts w:ascii="Times New Roman" w:hAnsi="Times New Roman"/>
          <w:sz w:val="28"/>
          <w:szCs w:val="28"/>
          <w:lang w:eastAsia="ru-RU"/>
        </w:rPr>
        <w:t xml:space="preserve">решением Думы </w:t>
      </w:r>
      <w:proofErr w:type="spellStart"/>
      <w:r w:rsidR="00370C0F" w:rsidRPr="007261D7">
        <w:rPr>
          <w:rFonts w:ascii="Times New Roman" w:hAnsi="Times New Roman"/>
          <w:sz w:val="28"/>
          <w:szCs w:val="28"/>
          <w:lang w:eastAsia="ru-RU"/>
        </w:rPr>
        <w:t>Кашинского</w:t>
      </w:r>
      <w:proofErr w:type="spellEnd"/>
      <w:r w:rsidR="00370C0F" w:rsidRPr="007261D7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Тверской области об исполнении бюджета </w:t>
      </w:r>
      <w:proofErr w:type="spellStart"/>
      <w:r w:rsidR="00370C0F" w:rsidRPr="007261D7">
        <w:rPr>
          <w:rFonts w:ascii="Times New Roman" w:hAnsi="Times New Roman"/>
          <w:sz w:val="28"/>
          <w:szCs w:val="28"/>
          <w:lang w:eastAsia="ru-RU"/>
        </w:rPr>
        <w:t>Кашинского</w:t>
      </w:r>
      <w:proofErr w:type="spellEnd"/>
      <w:r w:rsidR="00370C0F" w:rsidRPr="007261D7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Тверской области за отчетный финансовый год (далее – </w:t>
      </w:r>
      <w:r w:rsidR="00370C0F" w:rsidRPr="007261D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решение об исполнении бюджета)</w:t>
      </w:r>
      <w:r w:rsidR="007766E6" w:rsidRPr="007261D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F4A4A" w:rsidRPr="007261D7" w:rsidRDefault="00E02B50" w:rsidP="00FF4A4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4" w:name="sub_2013"/>
      <w:bookmarkEnd w:id="13"/>
      <w:r w:rsidRPr="007261D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="00FF4A4A" w:rsidRPr="007261D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FF4A4A" w:rsidRPr="007261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FF4A4A" w:rsidRPr="007261D7">
        <w:rPr>
          <w:rFonts w:ascii="Times New Roman" w:hAnsi="Times New Roman"/>
          <w:color w:val="000000" w:themeColor="text1"/>
          <w:sz w:val="28"/>
          <w:szCs w:val="28"/>
        </w:rPr>
        <w:t>В реестре источников доходов бюджета также формируется консолидированная и (или) сводная информация по группам источников доходов бюджета по показателям прогнозов доходов бюджета на этапах составления, утверждения и исполнения бюджета,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  <w:bookmarkStart w:id="15" w:name="sub_2014"/>
      <w:bookmarkEnd w:id="14"/>
      <w:proofErr w:type="gramEnd"/>
    </w:p>
    <w:p w:rsidR="00FF4A4A" w:rsidRPr="007261D7" w:rsidRDefault="00C3738A" w:rsidP="00FF4A4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61D7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FF4A4A" w:rsidRPr="007261D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FF4A4A" w:rsidRPr="007261D7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Информация, указанная в </w:t>
      </w:r>
      <w:hyperlink w:anchor="sub_2111" w:history="1">
        <w:r w:rsidR="00FF4A4A" w:rsidRPr="007261D7">
          <w:rPr>
            <w:rFonts w:ascii="Times New Roman" w:hAnsi="Times New Roman"/>
            <w:color w:val="000000" w:themeColor="text1"/>
            <w:sz w:val="28"/>
            <w:szCs w:val="28"/>
          </w:rPr>
          <w:t>подпунктах «а» - «</w:t>
        </w:r>
        <w:proofErr w:type="spellStart"/>
        <w:r w:rsidR="00FF4A4A" w:rsidRPr="007261D7">
          <w:rPr>
            <w:rFonts w:ascii="Times New Roman" w:hAnsi="Times New Roman"/>
            <w:color w:val="000000" w:themeColor="text1"/>
            <w:sz w:val="28"/>
            <w:szCs w:val="28"/>
          </w:rPr>
          <w:t>д</w:t>
        </w:r>
        <w:proofErr w:type="spellEnd"/>
        <w:r w:rsidR="00FF4A4A" w:rsidRPr="007261D7">
          <w:rPr>
            <w:rFonts w:ascii="Times New Roman" w:hAnsi="Times New Roman"/>
            <w:color w:val="000000" w:themeColor="text1"/>
            <w:sz w:val="28"/>
            <w:szCs w:val="28"/>
          </w:rPr>
          <w:t xml:space="preserve">» пункта </w:t>
        </w:r>
      </w:hyperlink>
      <w:r w:rsidR="00FF4A4A" w:rsidRPr="007261D7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31653A" w:rsidRPr="007261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F4A4A" w:rsidRPr="007261D7">
        <w:rPr>
          <w:rFonts w:ascii="Times New Roman" w:hAnsi="Times New Roman"/>
          <w:color w:val="000000" w:themeColor="text1"/>
          <w:sz w:val="28"/>
          <w:szCs w:val="28"/>
        </w:rPr>
        <w:t>настоящего Порядка, формируется и изменяется на основе перечня источников доходов Российской Федерации путем обмена данными между государственной интегрированной информационной системой управления общественными финансами «Электронный бюджет» и ГИС ГМФ, в которых осуществляется формирование и ведение перечня источников доходов Российской Федерации и реестров источников доходов бюджета соответственно.</w:t>
      </w:r>
      <w:bookmarkStart w:id="16" w:name="sub_2015"/>
      <w:bookmarkEnd w:id="15"/>
      <w:proofErr w:type="gramEnd"/>
    </w:p>
    <w:p w:rsidR="00001DF4" w:rsidRPr="007261D7" w:rsidRDefault="00FF4A4A" w:rsidP="00FF4A4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61D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1653A" w:rsidRPr="007261D7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7261D7">
        <w:rPr>
          <w:rFonts w:ascii="Times New Roman" w:hAnsi="Times New Roman"/>
          <w:color w:val="000000" w:themeColor="text1"/>
          <w:sz w:val="28"/>
          <w:szCs w:val="28"/>
        </w:rPr>
        <w:t>. Информа</w:t>
      </w:r>
      <w:r w:rsidR="0031653A" w:rsidRPr="007261D7">
        <w:rPr>
          <w:rFonts w:ascii="Times New Roman" w:hAnsi="Times New Roman"/>
          <w:color w:val="000000" w:themeColor="text1"/>
          <w:sz w:val="28"/>
          <w:szCs w:val="28"/>
        </w:rPr>
        <w:t xml:space="preserve">ция, указанная в подпунктах «е», </w:t>
      </w:r>
      <w:r w:rsidRPr="007261D7">
        <w:rPr>
          <w:rFonts w:ascii="Times New Roman" w:hAnsi="Times New Roman"/>
          <w:color w:val="000000" w:themeColor="text1"/>
          <w:sz w:val="28"/>
          <w:szCs w:val="28"/>
        </w:rPr>
        <w:t xml:space="preserve"> «и» пункта 7 настоящего Порядка, формируется и ведётся на основании прогнозов поступ</w:t>
      </w:r>
      <w:r w:rsidR="00001DF4" w:rsidRPr="007261D7">
        <w:rPr>
          <w:rFonts w:ascii="Times New Roman" w:hAnsi="Times New Roman"/>
          <w:color w:val="000000" w:themeColor="text1"/>
          <w:sz w:val="28"/>
          <w:szCs w:val="28"/>
        </w:rPr>
        <w:t>ления доходов бюджет</w:t>
      </w:r>
      <w:r w:rsidR="000802EB" w:rsidRPr="007261D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01DF4" w:rsidRPr="007261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F4A4A" w:rsidRPr="007261D7" w:rsidRDefault="00001DF4" w:rsidP="00FF4A4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61D7">
        <w:rPr>
          <w:rFonts w:ascii="Times New Roman" w:hAnsi="Times New Roman"/>
          <w:color w:val="000000" w:themeColor="text1"/>
          <w:sz w:val="28"/>
          <w:szCs w:val="28"/>
        </w:rPr>
        <w:t>11.</w:t>
      </w:r>
      <w:r w:rsidR="0031653A" w:rsidRPr="007261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261D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31653A" w:rsidRPr="007261D7">
        <w:rPr>
          <w:rFonts w:ascii="Times New Roman" w:hAnsi="Times New Roman"/>
          <w:color w:val="000000" w:themeColor="text1"/>
          <w:sz w:val="28"/>
          <w:szCs w:val="28"/>
        </w:rPr>
        <w:t>нформация, указанная в подпунктах «ж», «</w:t>
      </w:r>
      <w:proofErr w:type="spellStart"/>
      <w:r w:rsidR="0031653A" w:rsidRPr="007261D7">
        <w:rPr>
          <w:rFonts w:ascii="Times New Roman" w:hAnsi="Times New Roman"/>
          <w:color w:val="000000" w:themeColor="text1"/>
          <w:sz w:val="28"/>
          <w:szCs w:val="28"/>
        </w:rPr>
        <w:t>з</w:t>
      </w:r>
      <w:proofErr w:type="spellEnd"/>
      <w:r w:rsidR="0031653A" w:rsidRPr="007261D7">
        <w:rPr>
          <w:rFonts w:ascii="Times New Roman" w:hAnsi="Times New Roman"/>
          <w:color w:val="000000" w:themeColor="text1"/>
          <w:sz w:val="28"/>
          <w:szCs w:val="28"/>
        </w:rPr>
        <w:t>» пункта 7 настоящего Порядка, формируется и ведется на основании решения о бюджете.</w:t>
      </w:r>
    </w:p>
    <w:p w:rsidR="00FF4A4A" w:rsidRPr="007261D7" w:rsidRDefault="00001DF4" w:rsidP="00FF4A4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61D7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FF4A4A" w:rsidRPr="007261D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bookmarkStart w:id="17" w:name="sub_2017"/>
      <w:r w:rsidR="00FF4A4A" w:rsidRPr="007261D7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Информация, указанная в подпункте «к» пункта 7 настоящего Порядка, формируется на основании соответствующих сведений реестра источников доходов Российской Федерации, </w:t>
      </w:r>
      <w:r w:rsidR="00AD0334" w:rsidRPr="007261D7">
        <w:rPr>
          <w:rFonts w:ascii="Times New Roman" w:hAnsi="Times New Roman"/>
          <w:color w:val="000000" w:themeColor="text1"/>
          <w:sz w:val="28"/>
          <w:szCs w:val="28"/>
        </w:rPr>
        <w:t>формируемого в порядке, установленном Министерством финансов Российской Федерации</w:t>
      </w:r>
      <w:r w:rsidR="00FF4A4A" w:rsidRPr="007261D7">
        <w:rPr>
          <w:rFonts w:ascii="Times New Roman" w:hAnsi="Times New Roman"/>
          <w:color w:val="000000" w:themeColor="text1"/>
          <w:sz w:val="28"/>
          <w:szCs w:val="28"/>
        </w:rPr>
        <w:t>.</w:t>
      </w:r>
      <w:bookmarkEnd w:id="17"/>
    </w:p>
    <w:p w:rsidR="00FF4A4A" w:rsidRPr="007261D7" w:rsidRDefault="00FE5D93" w:rsidP="00FF4A4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61D7">
        <w:rPr>
          <w:rFonts w:ascii="Times New Roman" w:hAnsi="Times New Roman"/>
          <w:color w:val="000000" w:themeColor="text1"/>
          <w:sz w:val="28"/>
          <w:szCs w:val="28"/>
        </w:rPr>
        <w:t>13</w:t>
      </w:r>
      <w:r w:rsidR="00FF4A4A" w:rsidRPr="007261D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261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F4A4A" w:rsidRPr="007261D7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Финансовое управление обеспечивает включение в реестр источников доходов бюджета информации, указанной в </w:t>
      </w:r>
      <w:hyperlink w:anchor="sub_2011" w:history="1">
        <w:r w:rsidR="00FF4A4A" w:rsidRPr="007261D7">
          <w:rPr>
            <w:rFonts w:ascii="Times New Roman" w:hAnsi="Times New Roman"/>
            <w:color w:val="000000" w:themeColor="text1"/>
            <w:sz w:val="28"/>
            <w:szCs w:val="28"/>
          </w:rPr>
          <w:t>7</w:t>
        </w:r>
      </w:hyperlink>
      <w:r w:rsidR="006E58F5" w:rsidRPr="007261D7">
        <w:rPr>
          <w:color w:val="000000" w:themeColor="text1"/>
        </w:rPr>
        <w:t xml:space="preserve"> </w:t>
      </w:r>
      <w:r w:rsidR="00FF4A4A" w:rsidRPr="007261D7">
        <w:rPr>
          <w:rFonts w:ascii="Times New Roman" w:hAnsi="Times New Roman"/>
          <w:color w:val="000000" w:themeColor="text1"/>
          <w:sz w:val="28"/>
          <w:szCs w:val="28"/>
        </w:rPr>
        <w:t>настоящего Порядка</w:t>
      </w:r>
      <w:r w:rsidR="006E58F5" w:rsidRPr="007261D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F4A4A" w:rsidRPr="007261D7">
        <w:rPr>
          <w:rFonts w:ascii="Times New Roman" w:hAnsi="Times New Roman"/>
          <w:color w:val="000000" w:themeColor="text1"/>
          <w:sz w:val="28"/>
          <w:szCs w:val="28"/>
        </w:rPr>
        <w:t xml:space="preserve"> в следующие </w:t>
      </w:r>
      <w:r w:rsidR="00FF4A4A" w:rsidRPr="007261D7">
        <w:rPr>
          <w:rFonts w:ascii="Times New Roman" w:hAnsi="Times New Roman"/>
          <w:sz w:val="28"/>
          <w:szCs w:val="28"/>
        </w:rPr>
        <w:t>сроки:</w:t>
      </w:r>
    </w:p>
    <w:p w:rsidR="00FF4A4A" w:rsidRPr="007261D7" w:rsidRDefault="00FF4A4A" w:rsidP="00FF4A4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61D7">
        <w:rPr>
          <w:rFonts w:ascii="Times New Roman" w:hAnsi="Times New Roman"/>
          <w:sz w:val="28"/>
          <w:szCs w:val="28"/>
        </w:rPr>
        <w:t>а) информации, указанной в подпунктах «а» - «</w:t>
      </w:r>
      <w:proofErr w:type="spellStart"/>
      <w:r w:rsidRPr="007261D7">
        <w:rPr>
          <w:rFonts w:ascii="Times New Roman" w:hAnsi="Times New Roman"/>
          <w:sz w:val="28"/>
          <w:szCs w:val="28"/>
        </w:rPr>
        <w:t>д</w:t>
      </w:r>
      <w:proofErr w:type="spellEnd"/>
      <w:r w:rsidRPr="007261D7">
        <w:rPr>
          <w:rFonts w:ascii="Times New Roman" w:hAnsi="Times New Roman"/>
          <w:sz w:val="28"/>
          <w:szCs w:val="28"/>
        </w:rPr>
        <w:t>» пункта 7</w:t>
      </w:r>
      <w:r w:rsidR="00302DF2" w:rsidRPr="007261D7">
        <w:rPr>
          <w:rFonts w:ascii="Times New Roman" w:hAnsi="Times New Roman"/>
          <w:sz w:val="28"/>
          <w:szCs w:val="28"/>
        </w:rPr>
        <w:t xml:space="preserve"> </w:t>
      </w:r>
      <w:r w:rsidRPr="007261D7">
        <w:rPr>
          <w:rFonts w:ascii="Times New Roman" w:hAnsi="Times New Roman"/>
          <w:sz w:val="28"/>
          <w:szCs w:val="28"/>
        </w:rPr>
        <w:t>настоящего Порядка, – незамедлительно, но не позднее одного рабочего дня со дня внесения указанной информации в перечень источников доходов Российской Федерации</w:t>
      </w:r>
      <w:r w:rsidR="00302DF2" w:rsidRPr="007261D7">
        <w:rPr>
          <w:rFonts w:ascii="Times New Roman" w:hAnsi="Times New Roman"/>
          <w:sz w:val="28"/>
          <w:szCs w:val="28"/>
        </w:rPr>
        <w:t>, реестр источников доходов Российской Федерации</w:t>
      </w:r>
      <w:r w:rsidRPr="007261D7">
        <w:rPr>
          <w:rFonts w:ascii="Times New Roman" w:hAnsi="Times New Roman"/>
          <w:sz w:val="28"/>
          <w:szCs w:val="28"/>
        </w:rPr>
        <w:t>;</w:t>
      </w:r>
    </w:p>
    <w:p w:rsidR="00FF4A4A" w:rsidRPr="007261D7" w:rsidRDefault="00FF4A4A" w:rsidP="00FF4A4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61D7">
        <w:rPr>
          <w:rFonts w:ascii="Times New Roman" w:hAnsi="Times New Roman"/>
          <w:sz w:val="28"/>
          <w:szCs w:val="28"/>
        </w:rPr>
        <w:t xml:space="preserve">б) информации, указанной в </w:t>
      </w:r>
      <w:hyperlink w:anchor="sub_2117" w:history="1">
        <w:r w:rsidRPr="007261D7">
          <w:rPr>
            <w:rFonts w:ascii="Times New Roman" w:hAnsi="Times New Roman"/>
            <w:sz w:val="28"/>
            <w:szCs w:val="28"/>
          </w:rPr>
          <w:t>подпунктах «ж»</w:t>
        </w:r>
      </w:hyperlink>
      <w:r w:rsidRPr="007261D7">
        <w:rPr>
          <w:rFonts w:ascii="Times New Roman" w:hAnsi="Times New Roman"/>
          <w:sz w:val="28"/>
          <w:szCs w:val="28"/>
        </w:rPr>
        <w:t>, «</w:t>
      </w:r>
      <w:proofErr w:type="spellStart"/>
      <w:r w:rsidRPr="007261D7">
        <w:rPr>
          <w:rFonts w:ascii="Times New Roman" w:hAnsi="Times New Roman"/>
          <w:sz w:val="28"/>
          <w:szCs w:val="28"/>
        </w:rPr>
        <w:t>з</w:t>
      </w:r>
      <w:proofErr w:type="spellEnd"/>
      <w:r w:rsidRPr="007261D7">
        <w:rPr>
          <w:rFonts w:ascii="Times New Roman" w:hAnsi="Times New Roman"/>
          <w:sz w:val="28"/>
          <w:szCs w:val="28"/>
        </w:rPr>
        <w:t xml:space="preserve">», «л» пункта 7 настоящего Порядка, – не позднее 5 рабочих дней со дня принятия или </w:t>
      </w:r>
      <w:r w:rsidRPr="007261D7">
        <w:rPr>
          <w:rFonts w:ascii="Times New Roman" w:hAnsi="Times New Roman"/>
          <w:sz w:val="28"/>
          <w:szCs w:val="28"/>
        </w:rPr>
        <w:lastRenderedPageBreak/>
        <w:t>внесения изменений в решение о бюджете</w:t>
      </w:r>
      <w:r w:rsidR="008852A1" w:rsidRPr="007261D7">
        <w:rPr>
          <w:rFonts w:ascii="Times New Roman" w:hAnsi="Times New Roman"/>
          <w:sz w:val="28"/>
          <w:szCs w:val="28"/>
        </w:rPr>
        <w:t>, принятия</w:t>
      </w:r>
      <w:r w:rsidR="00F12136" w:rsidRPr="007261D7">
        <w:rPr>
          <w:rFonts w:ascii="Times New Roman" w:hAnsi="Times New Roman"/>
          <w:sz w:val="28"/>
          <w:szCs w:val="28"/>
        </w:rPr>
        <w:t xml:space="preserve"> </w:t>
      </w:r>
      <w:r w:rsidRPr="007261D7">
        <w:rPr>
          <w:rFonts w:ascii="Times New Roman" w:hAnsi="Times New Roman"/>
          <w:sz w:val="28"/>
          <w:szCs w:val="28"/>
        </w:rPr>
        <w:t>решени</w:t>
      </w:r>
      <w:r w:rsidR="00D10478" w:rsidRPr="007261D7">
        <w:rPr>
          <w:rFonts w:ascii="Times New Roman" w:hAnsi="Times New Roman"/>
          <w:sz w:val="28"/>
          <w:szCs w:val="28"/>
        </w:rPr>
        <w:t>я</w:t>
      </w:r>
      <w:r w:rsidRPr="007261D7">
        <w:rPr>
          <w:rFonts w:ascii="Times New Roman" w:hAnsi="Times New Roman"/>
          <w:sz w:val="28"/>
          <w:szCs w:val="28"/>
        </w:rPr>
        <w:t xml:space="preserve"> об исполнении бюджета;</w:t>
      </w:r>
    </w:p>
    <w:p w:rsidR="00FF4A4A" w:rsidRPr="007261D7" w:rsidRDefault="00FF4A4A" w:rsidP="001F79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61D7">
        <w:rPr>
          <w:sz w:val="28"/>
          <w:szCs w:val="28"/>
        </w:rPr>
        <w:t xml:space="preserve">в) информации, указанной в </w:t>
      </w:r>
      <w:hyperlink w:anchor="sub_2119" w:history="1">
        <w:r w:rsidRPr="007261D7">
          <w:rPr>
            <w:sz w:val="28"/>
            <w:szCs w:val="28"/>
          </w:rPr>
          <w:t xml:space="preserve">подпункте «и» пункта </w:t>
        </w:r>
      </w:hyperlink>
      <w:r w:rsidRPr="007261D7">
        <w:rPr>
          <w:sz w:val="28"/>
          <w:szCs w:val="28"/>
        </w:rPr>
        <w:t xml:space="preserve">7 настоящего Порядка, – </w:t>
      </w:r>
      <w:r w:rsidR="001F796D" w:rsidRPr="007261D7">
        <w:rPr>
          <w:rFonts w:eastAsiaTheme="minorHAnsi"/>
          <w:sz w:val="28"/>
          <w:szCs w:val="28"/>
          <w:lang w:eastAsia="en-US"/>
        </w:rPr>
        <w:t>согласно установленному в соответствии с бюджетным законодательством порядку составления и ведения кассового плана исполнения бюджета, но не позднее 10-го рабочего дня каждого месяца</w:t>
      </w:r>
      <w:r w:rsidRPr="007261D7">
        <w:rPr>
          <w:sz w:val="28"/>
          <w:szCs w:val="28"/>
        </w:rPr>
        <w:t>;</w:t>
      </w:r>
    </w:p>
    <w:p w:rsidR="00FF4A4A" w:rsidRPr="007261D7" w:rsidRDefault="00FF4A4A" w:rsidP="00FF4A4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61D7">
        <w:rPr>
          <w:rFonts w:ascii="Times New Roman" w:hAnsi="Times New Roman"/>
          <w:sz w:val="28"/>
          <w:szCs w:val="28"/>
        </w:rPr>
        <w:t xml:space="preserve">г) информации, указанной в </w:t>
      </w:r>
      <w:hyperlink w:anchor="sub_2116" w:history="1">
        <w:r w:rsidRPr="007261D7">
          <w:rPr>
            <w:rFonts w:ascii="Times New Roman" w:hAnsi="Times New Roman"/>
            <w:sz w:val="28"/>
            <w:szCs w:val="28"/>
          </w:rPr>
          <w:t>подпункте «е»</w:t>
        </w:r>
      </w:hyperlink>
      <w:r w:rsidRPr="007261D7">
        <w:rPr>
          <w:rFonts w:ascii="Times New Roman" w:hAnsi="Times New Roman"/>
          <w:sz w:val="28"/>
          <w:szCs w:val="28"/>
        </w:rPr>
        <w:t xml:space="preserve"> пункта 7</w:t>
      </w:r>
      <w:r w:rsidR="008B040D" w:rsidRPr="007261D7">
        <w:rPr>
          <w:rFonts w:ascii="Times New Roman" w:hAnsi="Times New Roman"/>
          <w:sz w:val="28"/>
          <w:szCs w:val="28"/>
        </w:rPr>
        <w:t xml:space="preserve"> </w:t>
      </w:r>
      <w:r w:rsidRPr="007261D7">
        <w:rPr>
          <w:rFonts w:ascii="Times New Roman" w:hAnsi="Times New Roman"/>
          <w:sz w:val="28"/>
          <w:szCs w:val="28"/>
        </w:rPr>
        <w:t xml:space="preserve">настоящего Порядка, – не позднее 30 календарных дней до даты внесения проекта решения о бюджете в </w:t>
      </w:r>
      <w:r w:rsidR="00D10478" w:rsidRPr="007261D7">
        <w:rPr>
          <w:rFonts w:ascii="Times New Roman" w:hAnsi="Times New Roman"/>
          <w:sz w:val="28"/>
          <w:szCs w:val="28"/>
        </w:rPr>
        <w:t xml:space="preserve">Думу </w:t>
      </w:r>
      <w:proofErr w:type="spellStart"/>
      <w:r w:rsidRPr="007261D7">
        <w:rPr>
          <w:rFonts w:ascii="Times New Roman" w:hAnsi="Times New Roman"/>
          <w:sz w:val="28"/>
          <w:szCs w:val="28"/>
          <w:lang w:eastAsia="ru-RU"/>
        </w:rPr>
        <w:t>Кашинск</w:t>
      </w:r>
      <w:r w:rsidR="00D10478" w:rsidRPr="007261D7">
        <w:rPr>
          <w:rFonts w:ascii="Times New Roman" w:hAnsi="Times New Roman"/>
          <w:sz w:val="28"/>
          <w:szCs w:val="28"/>
          <w:lang w:eastAsia="ru-RU"/>
        </w:rPr>
        <w:t>ого</w:t>
      </w:r>
      <w:proofErr w:type="spellEnd"/>
      <w:r w:rsidRPr="007261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0478" w:rsidRPr="007261D7">
        <w:rPr>
          <w:rFonts w:ascii="Times New Roman" w:hAnsi="Times New Roman"/>
          <w:sz w:val="28"/>
          <w:szCs w:val="28"/>
          <w:lang w:eastAsia="ru-RU"/>
        </w:rPr>
        <w:t>муниципального округа Тверской области</w:t>
      </w:r>
      <w:r w:rsidRPr="007261D7">
        <w:rPr>
          <w:rFonts w:ascii="Times New Roman" w:hAnsi="Times New Roman"/>
          <w:sz w:val="28"/>
          <w:szCs w:val="28"/>
        </w:rPr>
        <w:t>;</w:t>
      </w:r>
    </w:p>
    <w:p w:rsidR="00BD5777" w:rsidRPr="007261D7" w:rsidRDefault="00BD5777" w:rsidP="00BD577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7261D7">
        <w:rPr>
          <w:sz w:val="28"/>
          <w:szCs w:val="28"/>
        </w:rPr>
        <w:t>д</w:t>
      </w:r>
      <w:proofErr w:type="spellEnd"/>
      <w:r w:rsidR="00FF4A4A" w:rsidRPr="007261D7">
        <w:rPr>
          <w:sz w:val="28"/>
          <w:szCs w:val="28"/>
        </w:rPr>
        <w:t xml:space="preserve">) информации, указанной в </w:t>
      </w:r>
      <w:hyperlink w:anchor="sub_21110" w:history="1">
        <w:r w:rsidR="00FF4A4A" w:rsidRPr="007261D7">
          <w:rPr>
            <w:sz w:val="28"/>
            <w:szCs w:val="28"/>
          </w:rPr>
          <w:t>подпункте «</w:t>
        </w:r>
        <w:proofErr w:type="gramStart"/>
        <w:r w:rsidR="00FF4A4A" w:rsidRPr="007261D7">
          <w:rPr>
            <w:sz w:val="28"/>
            <w:szCs w:val="28"/>
          </w:rPr>
          <w:t>к</w:t>
        </w:r>
        <w:proofErr w:type="gramEnd"/>
        <w:r w:rsidR="00FF4A4A" w:rsidRPr="007261D7">
          <w:rPr>
            <w:sz w:val="28"/>
            <w:szCs w:val="28"/>
          </w:rPr>
          <w:t xml:space="preserve">» пункта </w:t>
        </w:r>
      </w:hyperlink>
      <w:r w:rsidR="00FF4A4A" w:rsidRPr="007261D7">
        <w:rPr>
          <w:sz w:val="28"/>
          <w:szCs w:val="28"/>
        </w:rPr>
        <w:t>7</w:t>
      </w:r>
      <w:r w:rsidRPr="007261D7">
        <w:rPr>
          <w:sz w:val="28"/>
          <w:szCs w:val="28"/>
        </w:rPr>
        <w:t xml:space="preserve"> </w:t>
      </w:r>
      <w:r w:rsidR="00FF4A4A" w:rsidRPr="007261D7">
        <w:rPr>
          <w:sz w:val="28"/>
          <w:szCs w:val="28"/>
        </w:rPr>
        <w:t xml:space="preserve">настоящего Порядка, – </w:t>
      </w:r>
      <w:r w:rsidRPr="007261D7">
        <w:rPr>
          <w:rFonts w:eastAsiaTheme="minorHAnsi"/>
          <w:sz w:val="28"/>
          <w:szCs w:val="28"/>
          <w:lang w:eastAsia="en-US"/>
        </w:rPr>
        <w:t>в соответствии с установленными в соответствии с бюджетным законодательством порядками ведения кассового плана исполнения бюджета и (или) предоставления сведений для ведения кассового плана исполнения бюджета, но не позднее 10-го рабочего дня каждого месяца.</w:t>
      </w:r>
    </w:p>
    <w:bookmarkEnd w:id="16"/>
    <w:p w:rsidR="00A946F4" w:rsidRPr="007261D7" w:rsidRDefault="00FF4A4A" w:rsidP="00A946F4">
      <w:pPr>
        <w:ind w:firstLine="709"/>
        <w:jc w:val="both"/>
        <w:rPr>
          <w:sz w:val="28"/>
          <w:szCs w:val="28"/>
        </w:rPr>
      </w:pPr>
      <w:r w:rsidRPr="007261D7">
        <w:rPr>
          <w:sz w:val="28"/>
          <w:szCs w:val="28"/>
        </w:rPr>
        <w:t>1</w:t>
      </w:r>
      <w:r w:rsidR="00125EEF" w:rsidRPr="007261D7">
        <w:rPr>
          <w:sz w:val="28"/>
          <w:szCs w:val="28"/>
        </w:rPr>
        <w:t>4</w:t>
      </w:r>
      <w:r w:rsidRPr="007261D7">
        <w:rPr>
          <w:sz w:val="28"/>
          <w:szCs w:val="28"/>
        </w:rPr>
        <w:t xml:space="preserve">. Орган, указанный в пункте 4 настоящего Порядка, в целях </w:t>
      </w:r>
      <w:proofErr w:type="gramStart"/>
      <w:r w:rsidRPr="007261D7">
        <w:rPr>
          <w:sz w:val="28"/>
          <w:szCs w:val="28"/>
        </w:rPr>
        <w:t>ведения реестра источников доходов бюджета</w:t>
      </w:r>
      <w:proofErr w:type="gramEnd"/>
      <w:r w:rsidRPr="007261D7">
        <w:rPr>
          <w:sz w:val="28"/>
          <w:szCs w:val="28"/>
        </w:rPr>
        <w:t xml:space="preserve"> в течение одного рабочего дня со дня представления участником процесса ведения реестра источников доходов бюджет</w:t>
      </w:r>
      <w:r w:rsidR="00125EEF" w:rsidRPr="007261D7">
        <w:rPr>
          <w:sz w:val="28"/>
          <w:szCs w:val="28"/>
        </w:rPr>
        <w:t>а информации, указанной в пункте</w:t>
      </w:r>
      <w:r w:rsidRPr="007261D7">
        <w:rPr>
          <w:sz w:val="28"/>
          <w:szCs w:val="28"/>
        </w:rPr>
        <w:t xml:space="preserve"> 7 настоящего Порядка, обеспечивает в авт</w:t>
      </w:r>
      <w:r w:rsidR="00125EEF" w:rsidRPr="007261D7">
        <w:rPr>
          <w:sz w:val="28"/>
          <w:szCs w:val="28"/>
        </w:rPr>
        <w:t>оматизированном режиме проверку:</w:t>
      </w:r>
    </w:p>
    <w:p w:rsidR="00A946F4" w:rsidRPr="007261D7" w:rsidRDefault="00125EEF" w:rsidP="00A946F4">
      <w:pPr>
        <w:ind w:firstLine="709"/>
        <w:jc w:val="both"/>
        <w:rPr>
          <w:sz w:val="28"/>
          <w:szCs w:val="28"/>
        </w:rPr>
      </w:pPr>
      <w:r w:rsidRPr="007261D7">
        <w:rPr>
          <w:rFonts w:eastAsiaTheme="minorHAnsi"/>
          <w:sz w:val="28"/>
          <w:szCs w:val="28"/>
          <w:lang w:eastAsia="en-US"/>
        </w:rPr>
        <w:t>а) наличия информации в соответствии с пунктом 7 настоящего Порядка;</w:t>
      </w:r>
    </w:p>
    <w:p w:rsidR="00A946F4" w:rsidRPr="007261D7" w:rsidRDefault="00125EEF" w:rsidP="00A946F4">
      <w:pPr>
        <w:ind w:firstLine="709"/>
        <w:jc w:val="both"/>
        <w:rPr>
          <w:sz w:val="28"/>
          <w:szCs w:val="28"/>
        </w:rPr>
      </w:pPr>
      <w:r w:rsidRPr="007261D7">
        <w:rPr>
          <w:rFonts w:eastAsiaTheme="minorHAnsi"/>
          <w:sz w:val="28"/>
          <w:szCs w:val="28"/>
          <w:lang w:eastAsia="en-US"/>
        </w:rPr>
        <w:t xml:space="preserve">б) соответствия порядка формирования информации правилам, установленным в соответствии с </w:t>
      </w:r>
      <w:hyperlink r:id="rId17" w:history="1">
        <w:r w:rsidRPr="007261D7">
          <w:rPr>
            <w:rFonts w:eastAsiaTheme="minorHAnsi"/>
            <w:sz w:val="28"/>
            <w:szCs w:val="28"/>
            <w:lang w:eastAsia="en-US"/>
          </w:rPr>
          <w:t>пунктом 2</w:t>
        </w:r>
      </w:hyperlink>
      <w:r w:rsidR="00F3640C" w:rsidRPr="007261D7">
        <w:rPr>
          <w:rFonts w:eastAsiaTheme="minorHAnsi"/>
          <w:sz w:val="28"/>
          <w:szCs w:val="28"/>
          <w:lang w:eastAsia="en-US"/>
        </w:rPr>
        <w:t>0</w:t>
      </w:r>
      <w:r w:rsidRPr="007261D7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A946F4" w:rsidRPr="007261D7" w:rsidRDefault="00FF4A4A" w:rsidP="00A946F4">
      <w:pPr>
        <w:ind w:firstLine="709"/>
        <w:jc w:val="both"/>
        <w:rPr>
          <w:sz w:val="28"/>
          <w:szCs w:val="28"/>
        </w:rPr>
      </w:pPr>
      <w:r w:rsidRPr="007261D7">
        <w:rPr>
          <w:sz w:val="28"/>
          <w:szCs w:val="28"/>
        </w:rPr>
        <w:t>1</w:t>
      </w:r>
      <w:r w:rsidR="00125EEF" w:rsidRPr="007261D7">
        <w:rPr>
          <w:sz w:val="28"/>
          <w:szCs w:val="28"/>
        </w:rPr>
        <w:t>5</w:t>
      </w:r>
      <w:r w:rsidRPr="007261D7">
        <w:rPr>
          <w:sz w:val="28"/>
          <w:szCs w:val="28"/>
        </w:rPr>
        <w:t xml:space="preserve">. </w:t>
      </w:r>
      <w:bookmarkStart w:id="18" w:name="sub_2020"/>
      <w:r w:rsidRPr="007261D7">
        <w:rPr>
          <w:sz w:val="28"/>
          <w:szCs w:val="28"/>
        </w:rPr>
        <w:t>В случае положительного результата проверки, указанной в пункте 1</w:t>
      </w:r>
      <w:r w:rsidR="007E0121" w:rsidRPr="007261D7">
        <w:rPr>
          <w:sz w:val="28"/>
          <w:szCs w:val="28"/>
        </w:rPr>
        <w:t>4</w:t>
      </w:r>
      <w:r w:rsidRPr="007261D7">
        <w:rPr>
          <w:sz w:val="28"/>
          <w:szCs w:val="28"/>
        </w:rPr>
        <w:t xml:space="preserve"> настоящего Порядка, информация, представленная участником </w:t>
      </w:r>
      <w:proofErr w:type="gramStart"/>
      <w:r w:rsidRPr="007261D7">
        <w:rPr>
          <w:sz w:val="28"/>
          <w:szCs w:val="28"/>
        </w:rPr>
        <w:t>процесса ведения реестра источников доходов</w:t>
      </w:r>
      <w:proofErr w:type="gramEnd"/>
      <w:r w:rsidRPr="007261D7">
        <w:rPr>
          <w:sz w:val="28"/>
          <w:szCs w:val="28"/>
        </w:rPr>
        <w:t xml:space="preserve"> бюджета, образует реестров</w:t>
      </w:r>
      <w:r w:rsidR="007E0121" w:rsidRPr="007261D7">
        <w:rPr>
          <w:sz w:val="28"/>
          <w:szCs w:val="28"/>
        </w:rPr>
        <w:t>ую</w:t>
      </w:r>
      <w:r w:rsidRPr="007261D7">
        <w:rPr>
          <w:sz w:val="28"/>
          <w:szCs w:val="28"/>
        </w:rPr>
        <w:t xml:space="preserve"> запис</w:t>
      </w:r>
      <w:r w:rsidR="007E0121" w:rsidRPr="007261D7">
        <w:rPr>
          <w:sz w:val="28"/>
          <w:szCs w:val="28"/>
        </w:rPr>
        <w:t>ь источника дохода</w:t>
      </w:r>
      <w:r w:rsidRPr="007261D7">
        <w:rPr>
          <w:sz w:val="28"/>
          <w:szCs w:val="28"/>
        </w:rPr>
        <w:t xml:space="preserve"> </w:t>
      </w:r>
      <w:r w:rsidR="00197D15" w:rsidRPr="007261D7">
        <w:rPr>
          <w:sz w:val="28"/>
          <w:szCs w:val="28"/>
        </w:rPr>
        <w:t xml:space="preserve">бюджета </w:t>
      </w:r>
      <w:r w:rsidRPr="007261D7">
        <w:rPr>
          <w:sz w:val="28"/>
          <w:szCs w:val="28"/>
        </w:rPr>
        <w:t>реестра источников доходов бюджета, котор</w:t>
      </w:r>
      <w:r w:rsidR="007E0121" w:rsidRPr="007261D7">
        <w:rPr>
          <w:sz w:val="28"/>
          <w:szCs w:val="28"/>
        </w:rPr>
        <w:t>ой</w:t>
      </w:r>
      <w:r w:rsidRPr="007261D7">
        <w:rPr>
          <w:sz w:val="28"/>
          <w:szCs w:val="28"/>
        </w:rPr>
        <w:t xml:space="preserve"> орган, осуществляющий ведение реестра источников дохода бюджета в соответствии с пунктом 4 настоящего Порядка, присваивает уникальны</w:t>
      </w:r>
      <w:r w:rsidR="007E0121" w:rsidRPr="007261D7">
        <w:rPr>
          <w:sz w:val="28"/>
          <w:szCs w:val="28"/>
        </w:rPr>
        <w:t>й</w:t>
      </w:r>
      <w:r w:rsidRPr="007261D7">
        <w:rPr>
          <w:sz w:val="28"/>
          <w:szCs w:val="28"/>
        </w:rPr>
        <w:t xml:space="preserve"> номер</w:t>
      </w:r>
      <w:bookmarkEnd w:id="18"/>
      <w:r w:rsidR="007E0121" w:rsidRPr="007261D7">
        <w:rPr>
          <w:sz w:val="28"/>
          <w:szCs w:val="28"/>
        </w:rPr>
        <w:t>.</w:t>
      </w:r>
    </w:p>
    <w:p w:rsidR="00A946F4" w:rsidRPr="007261D7" w:rsidRDefault="00FF4A4A" w:rsidP="00A946F4">
      <w:pPr>
        <w:ind w:firstLine="709"/>
        <w:jc w:val="both"/>
        <w:rPr>
          <w:sz w:val="28"/>
          <w:szCs w:val="28"/>
        </w:rPr>
      </w:pPr>
      <w:r w:rsidRPr="007261D7">
        <w:rPr>
          <w:sz w:val="28"/>
          <w:szCs w:val="28"/>
        </w:rPr>
        <w:t>1</w:t>
      </w:r>
      <w:r w:rsidR="00BD6D40" w:rsidRPr="007261D7">
        <w:rPr>
          <w:sz w:val="28"/>
          <w:szCs w:val="28"/>
        </w:rPr>
        <w:t>6</w:t>
      </w:r>
      <w:r w:rsidRPr="007261D7">
        <w:rPr>
          <w:sz w:val="28"/>
          <w:szCs w:val="28"/>
        </w:rPr>
        <w:t xml:space="preserve">. При направлении участниками процесса </w:t>
      </w:r>
      <w:proofErr w:type="gramStart"/>
      <w:r w:rsidRPr="007261D7">
        <w:rPr>
          <w:sz w:val="28"/>
          <w:szCs w:val="28"/>
        </w:rPr>
        <w:t>ведения реестра источников доходов бюджета измененной</w:t>
      </w:r>
      <w:proofErr w:type="gramEnd"/>
      <w:r w:rsidRPr="007261D7">
        <w:rPr>
          <w:sz w:val="28"/>
          <w:szCs w:val="28"/>
        </w:rPr>
        <w:t xml:space="preserve"> информации, указанной в пункт</w:t>
      </w:r>
      <w:r w:rsidR="00BD6D40" w:rsidRPr="007261D7">
        <w:rPr>
          <w:sz w:val="28"/>
          <w:szCs w:val="28"/>
        </w:rPr>
        <w:t>е</w:t>
      </w:r>
      <w:r w:rsidRPr="007261D7">
        <w:rPr>
          <w:sz w:val="28"/>
          <w:szCs w:val="28"/>
        </w:rPr>
        <w:t xml:space="preserve"> 7</w:t>
      </w:r>
      <w:r w:rsidR="00BD6D40" w:rsidRPr="007261D7">
        <w:rPr>
          <w:sz w:val="28"/>
          <w:szCs w:val="28"/>
        </w:rPr>
        <w:t xml:space="preserve"> </w:t>
      </w:r>
      <w:r w:rsidRPr="007261D7">
        <w:rPr>
          <w:sz w:val="28"/>
          <w:szCs w:val="28"/>
        </w:rPr>
        <w:t>настоящего Порядка, ранее образованные реестровые записи обновляются.</w:t>
      </w:r>
    </w:p>
    <w:p w:rsidR="00A946F4" w:rsidRPr="007261D7" w:rsidRDefault="00FF4A4A" w:rsidP="00A946F4">
      <w:pPr>
        <w:ind w:firstLine="709"/>
        <w:jc w:val="both"/>
        <w:rPr>
          <w:sz w:val="28"/>
          <w:szCs w:val="28"/>
        </w:rPr>
      </w:pPr>
      <w:r w:rsidRPr="007261D7">
        <w:rPr>
          <w:sz w:val="28"/>
          <w:szCs w:val="28"/>
        </w:rPr>
        <w:t>1</w:t>
      </w:r>
      <w:r w:rsidR="00471D33" w:rsidRPr="007261D7">
        <w:rPr>
          <w:sz w:val="28"/>
          <w:szCs w:val="28"/>
        </w:rPr>
        <w:t>7</w:t>
      </w:r>
      <w:r w:rsidRPr="007261D7">
        <w:rPr>
          <w:sz w:val="28"/>
          <w:szCs w:val="28"/>
        </w:rPr>
        <w:t>. В случае отрицательного результата проверки, указанной в пункте 1</w:t>
      </w:r>
      <w:r w:rsidR="00471D33" w:rsidRPr="007261D7">
        <w:rPr>
          <w:sz w:val="28"/>
          <w:szCs w:val="28"/>
        </w:rPr>
        <w:t>4</w:t>
      </w:r>
      <w:r w:rsidRPr="007261D7">
        <w:rPr>
          <w:sz w:val="28"/>
          <w:szCs w:val="28"/>
        </w:rPr>
        <w:t xml:space="preserve"> настоящего Порядка, информация, представленная участником </w:t>
      </w:r>
      <w:proofErr w:type="gramStart"/>
      <w:r w:rsidRPr="007261D7">
        <w:rPr>
          <w:sz w:val="28"/>
          <w:szCs w:val="28"/>
        </w:rPr>
        <w:t>процесса ведения реестра источников доходов бюджета</w:t>
      </w:r>
      <w:proofErr w:type="gramEnd"/>
      <w:r w:rsidRPr="007261D7">
        <w:rPr>
          <w:sz w:val="28"/>
          <w:szCs w:val="28"/>
        </w:rPr>
        <w:t xml:space="preserve"> в соответствии с пункт</w:t>
      </w:r>
      <w:r w:rsidR="00471D33" w:rsidRPr="007261D7">
        <w:rPr>
          <w:sz w:val="28"/>
          <w:szCs w:val="28"/>
        </w:rPr>
        <w:t>ом</w:t>
      </w:r>
      <w:r w:rsidRPr="007261D7">
        <w:rPr>
          <w:sz w:val="28"/>
          <w:szCs w:val="28"/>
        </w:rPr>
        <w:t xml:space="preserve"> 7</w:t>
      </w:r>
      <w:r w:rsidR="00471D33" w:rsidRPr="007261D7">
        <w:rPr>
          <w:sz w:val="28"/>
          <w:szCs w:val="28"/>
        </w:rPr>
        <w:t xml:space="preserve"> </w:t>
      </w:r>
      <w:r w:rsidRPr="007261D7">
        <w:rPr>
          <w:sz w:val="28"/>
          <w:szCs w:val="28"/>
        </w:rPr>
        <w:t xml:space="preserve">настоящего Порядка, не образует (не обновляет) реестровые записи. </w:t>
      </w:r>
    </w:p>
    <w:p w:rsidR="00FF4A4A" w:rsidRPr="007261D7" w:rsidRDefault="00FF4A4A" w:rsidP="00F307C3">
      <w:pPr>
        <w:tabs>
          <w:tab w:val="left" w:pos="2410"/>
        </w:tabs>
        <w:ind w:firstLine="709"/>
        <w:jc w:val="both"/>
        <w:rPr>
          <w:sz w:val="28"/>
          <w:szCs w:val="28"/>
        </w:rPr>
      </w:pPr>
      <w:r w:rsidRPr="007261D7">
        <w:rPr>
          <w:sz w:val="28"/>
          <w:szCs w:val="28"/>
        </w:rPr>
        <w:t>В указанном случае орган, указанный в пункте 4 настоящего Порядка, в течение не более одного рабочего дня со дня представления участник</w:t>
      </w:r>
      <w:r w:rsidR="007966F7" w:rsidRPr="007261D7">
        <w:rPr>
          <w:sz w:val="28"/>
          <w:szCs w:val="28"/>
        </w:rPr>
        <w:t>ом</w:t>
      </w:r>
      <w:r w:rsidRPr="007261D7">
        <w:rPr>
          <w:sz w:val="28"/>
          <w:szCs w:val="28"/>
        </w:rPr>
        <w:t xml:space="preserve"> процесса </w:t>
      </w:r>
      <w:proofErr w:type="gramStart"/>
      <w:r w:rsidRPr="007261D7">
        <w:rPr>
          <w:sz w:val="28"/>
          <w:szCs w:val="28"/>
        </w:rPr>
        <w:t>ведения реестра источников доходов бюджета информации</w:t>
      </w:r>
      <w:proofErr w:type="gramEnd"/>
      <w:r w:rsidRPr="007261D7">
        <w:rPr>
          <w:sz w:val="28"/>
          <w:szCs w:val="28"/>
        </w:rPr>
        <w:t xml:space="preserve">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D140AC" w:rsidRPr="007261D7" w:rsidRDefault="00B14BA1" w:rsidP="00F307C3">
      <w:pPr>
        <w:ind w:firstLine="709"/>
        <w:jc w:val="both"/>
        <w:rPr>
          <w:sz w:val="28"/>
          <w:szCs w:val="28"/>
        </w:rPr>
      </w:pPr>
      <w:r w:rsidRPr="007261D7">
        <w:rPr>
          <w:sz w:val="28"/>
          <w:szCs w:val="28"/>
        </w:rPr>
        <w:t>18</w:t>
      </w:r>
      <w:r w:rsidR="00FF4A4A" w:rsidRPr="007261D7">
        <w:rPr>
          <w:sz w:val="28"/>
          <w:szCs w:val="28"/>
        </w:rPr>
        <w:t>.</w:t>
      </w:r>
      <w:bookmarkStart w:id="19" w:name="sub_2019"/>
      <w:r w:rsidR="00FF4A4A" w:rsidRPr="007261D7">
        <w:rPr>
          <w:sz w:val="28"/>
          <w:szCs w:val="28"/>
        </w:rPr>
        <w:t xml:space="preserve"> В случае получения предусмотренного абзацем вторым пункте 1</w:t>
      </w:r>
      <w:r w:rsidRPr="007261D7">
        <w:rPr>
          <w:sz w:val="28"/>
          <w:szCs w:val="28"/>
        </w:rPr>
        <w:t>7</w:t>
      </w:r>
      <w:r w:rsidR="00FF4A4A" w:rsidRPr="007261D7">
        <w:rPr>
          <w:sz w:val="28"/>
          <w:szCs w:val="28"/>
        </w:rPr>
        <w:t xml:space="preserve"> настоящего Порядка протокола, участник </w:t>
      </w:r>
      <w:proofErr w:type="gramStart"/>
      <w:r w:rsidR="00FF4A4A" w:rsidRPr="007261D7">
        <w:rPr>
          <w:sz w:val="28"/>
          <w:szCs w:val="28"/>
        </w:rPr>
        <w:t>процесса ведения реестра источников доходов бюджета</w:t>
      </w:r>
      <w:proofErr w:type="gramEnd"/>
      <w:r w:rsidR="00FF4A4A" w:rsidRPr="007261D7">
        <w:rPr>
          <w:sz w:val="28"/>
          <w:szCs w:val="28"/>
        </w:rPr>
        <w:t xml:space="preserve"> в срок не </w:t>
      </w:r>
      <w:r w:rsidRPr="007261D7">
        <w:rPr>
          <w:sz w:val="28"/>
          <w:szCs w:val="28"/>
        </w:rPr>
        <w:t>поздне</w:t>
      </w:r>
      <w:r w:rsidR="00BB4D97" w:rsidRPr="007261D7">
        <w:rPr>
          <w:sz w:val="28"/>
          <w:szCs w:val="28"/>
        </w:rPr>
        <w:t>е</w:t>
      </w:r>
      <w:r w:rsidR="00FF4A4A" w:rsidRPr="007261D7">
        <w:rPr>
          <w:sz w:val="28"/>
          <w:szCs w:val="28"/>
        </w:rPr>
        <w:t xml:space="preserve"> трех рабочих дней со дня получения протокола устраняет выявленные несоответствия и повторно представляет информацию </w:t>
      </w:r>
      <w:r w:rsidR="00D140AC" w:rsidRPr="007261D7">
        <w:rPr>
          <w:sz w:val="28"/>
          <w:szCs w:val="28"/>
        </w:rPr>
        <w:t>для включения в реестр источников доходов бюджета.</w:t>
      </w:r>
    </w:p>
    <w:p w:rsidR="00855263" w:rsidRPr="007261D7" w:rsidRDefault="00F307C3" w:rsidP="00FF4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61D7">
        <w:rPr>
          <w:sz w:val="28"/>
          <w:szCs w:val="28"/>
        </w:rPr>
        <w:lastRenderedPageBreak/>
        <w:t xml:space="preserve">19. </w:t>
      </w:r>
      <w:proofErr w:type="gramStart"/>
      <w:r w:rsidRPr="007261D7">
        <w:rPr>
          <w:sz w:val="28"/>
          <w:szCs w:val="28"/>
        </w:rPr>
        <w:t>Структура уникального</w:t>
      </w:r>
      <w:r w:rsidR="00FF4A4A" w:rsidRPr="007261D7">
        <w:rPr>
          <w:sz w:val="28"/>
          <w:szCs w:val="28"/>
        </w:rPr>
        <w:t xml:space="preserve"> номер</w:t>
      </w:r>
      <w:r w:rsidRPr="007261D7">
        <w:rPr>
          <w:sz w:val="28"/>
          <w:szCs w:val="28"/>
        </w:rPr>
        <w:t>а</w:t>
      </w:r>
      <w:r w:rsidR="00FF4A4A" w:rsidRPr="007261D7">
        <w:rPr>
          <w:sz w:val="28"/>
          <w:szCs w:val="28"/>
        </w:rPr>
        <w:t xml:space="preserve"> реестров</w:t>
      </w:r>
      <w:r w:rsidRPr="007261D7">
        <w:rPr>
          <w:sz w:val="28"/>
          <w:szCs w:val="28"/>
        </w:rPr>
        <w:t>ой</w:t>
      </w:r>
      <w:r w:rsidR="00FF4A4A" w:rsidRPr="007261D7">
        <w:rPr>
          <w:sz w:val="28"/>
          <w:szCs w:val="28"/>
        </w:rPr>
        <w:t xml:space="preserve"> запис</w:t>
      </w:r>
      <w:r w:rsidRPr="007261D7">
        <w:rPr>
          <w:sz w:val="28"/>
          <w:szCs w:val="28"/>
        </w:rPr>
        <w:t>и</w:t>
      </w:r>
      <w:r w:rsidR="00FF4A4A" w:rsidRPr="007261D7">
        <w:rPr>
          <w:sz w:val="28"/>
          <w:szCs w:val="28"/>
        </w:rPr>
        <w:t xml:space="preserve"> источника дохода бюджета реестра источников доходов бюджета определяется в соответствии с </w:t>
      </w:r>
      <w:r w:rsidRPr="007261D7">
        <w:rPr>
          <w:sz w:val="28"/>
          <w:szCs w:val="28"/>
        </w:rPr>
        <w:t>Общими т</w:t>
      </w:r>
      <w:r w:rsidR="00FF4A4A" w:rsidRPr="007261D7">
        <w:rPr>
          <w:sz w:val="28"/>
          <w:szCs w:val="28"/>
        </w:rPr>
        <w:t>ребованиями</w:t>
      </w:r>
      <w:r w:rsidR="00855263" w:rsidRPr="007261D7">
        <w:rPr>
          <w:sz w:val="28"/>
          <w:szCs w:val="28"/>
        </w:rPr>
        <w:t xml:space="preserve">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постановлением Правительства Российской Федерации</w:t>
      </w:r>
      <w:proofErr w:type="gramEnd"/>
      <w:r w:rsidR="00855263" w:rsidRPr="007261D7">
        <w:rPr>
          <w:sz w:val="28"/>
          <w:szCs w:val="28"/>
        </w:rPr>
        <w:t xml:space="preserve"> от 31.08.2016 № 868 «О порядке формирования и ведения перечня источников доходов Российской Федерации».</w:t>
      </w:r>
    </w:p>
    <w:bookmarkEnd w:id="19"/>
    <w:p w:rsidR="00E838E7" w:rsidRPr="007261D7" w:rsidRDefault="00E838E7" w:rsidP="00E838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61D7">
        <w:rPr>
          <w:sz w:val="28"/>
          <w:szCs w:val="28"/>
        </w:rPr>
        <w:t xml:space="preserve">20. </w:t>
      </w:r>
      <w:r w:rsidRPr="007261D7">
        <w:rPr>
          <w:rFonts w:eastAsiaTheme="minorHAnsi"/>
          <w:sz w:val="28"/>
          <w:szCs w:val="28"/>
          <w:lang w:eastAsia="en-US"/>
        </w:rPr>
        <w:t>Формирование информации, предусмотренной пунктом 7 настоящего Порядка, для включения в реестр источников доходов бюджета осуществляется в соответствии с Положением о государственной интегрированной информационной системе управления общественными финансами «Электронный бюджет», утвержденным Постановлением Правительства Российской Федерации от 30.06.2015</w:t>
      </w:r>
      <w:r w:rsidR="00147FC0" w:rsidRPr="007261D7">
        <w:rPr>
          <w:rFonts w:eastAsiaTheme="minorHAnsi"/>
          <w:sz w:val="28"/>
          <w:szCs w:val="28"/>
          <w:lang w:eastAsia="en-US"/>
        </w:rPr>
        <w:t xml:space="preserve"> №</w:t>
      </w:r>
      <w:r w:rsidRPr="007261D7">
        <w:rPr>
          <w:rFonts w:eastAsiaTheme="minorHAnsi"/>
          <w:sz w:val="28"/>
          <w:szCs w:val="28"/>
          <w:lang w:eastAsia="en-US"/>
        </w:rPr>
        <w:t xml:space="preserve"> 658 </w:t>
      </w:r>
      <w:r w:rsidR="00DB5D20" w:rsidRPr="007261D7">
        <w:rPr>
          <w:rFonts w:eastAsiaTheme="minorHAnsi"/>
          <w:sz w:val="28"/>
          <w:szCs w:val="28"/>
          <w:lang w:eastAsia="en-US"/>
        </w:rPr>
        <w:t>«</w:t>
      </w:r>
      <w:r w:rsidRPr="007261D7">
        <w:rPr>
          <w:rFonts w:eastAsiaTheme="minorHAnsi"/>
          <w:sz w:val="28"/>
          <w:szCs w:val="28"/>
          <w:lang w:eastAsia="en-US"/>
        </w:rPr>
        <w:t>О государственной интегрированной информационной системе управления общес</w:t>
      </w:r>
      <w:r w:rsidR="00147FC0" w:rsidRPr="007261D7">
        <w:rPr>
          <w:rFonts w:eastAsiaTheme="minorHAnsi"/>
          <w:sz w:val="28"/>
          <w:szCs w:val="28"/>
          <w:lang w:eastAsia="en-US"/>
        </w:rPr>
        <w:t>твенными финансами «</w:t>
      </w:r>
      <w:r w:rsidRPr="007261D7">
        <w:rPr>
          <w:rFonts w:eastAsiaTheme="minorHAnsi"/>
          <w:sz w:val="28"/>
          <w:szCs w:val="28"/>
          <w:lang w:eastAsia="en-US"/>
        </w:rPr>
        <w:t>Электронный бюджет</w:t>
      </w:r>
      <w:r w:rsidR="00147FC0" w:rsidRPr="007261D7">
        <w:rPr>
          <w:rFonts w:eastAsiaTheme="minorHAnsi"/>
          <w:sz w:val="28"/>
          <w:szCs w:val="28"/>
          <w:lang w:eastAsia="en-US"/>
        </w:rPr>
        <w:t>».</w:t>
      </w:r>
    </w:p>
    <w:p w:rsidR="00FF4A4A" w:rsidRPr="003721AB" w:rsidRDefault="00FF4A4A" w:rsidP="00FF4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61D7">
        <w:rPr>
          <w:sz w:val="28"/>
          <w:szCs w:val="28"/>
        </w:rPr>
        <w:t>21. Реестр источников доходов бюджета, направляет</w:t>
      </w:r>
      <w:r w:rsidR="007E0A10" w:rsidRPr="007261D7">
        <w:rPr>
          <w:sz w:val="28"/>
          <w:szCs w:val="28"/>
        </w:rPr>
        <w:t>ся</w:t>
      </w:r>
      <w:r w:rsidRPr="007261D7">
        <w:rPr>
          <w:sz w:val="28"/>
          <w:szCs w:val="28"/>
        </w:rPr>
        <w:t xml:space="preserve"> в составе документов и материалов, представляемых одновременного с проекто</w:t>
      </w:r>
      <w:r w:rsidR="00E818B0" w:rsidRPr="007261D7">
        <w:rPr>
          <w:sz w:val="28"/>
          <w:szCs w:val="28"/>
        </w:rPr>
        <w:t>м</w:t>
      </w:r>
      <w:r w:rsidRPr="007261D7">
        <w:rPr>
          <w:sz w:val="28"/>
          <w:szCs w:val="28"/>
        </w:rPr>
        <w:t xml:space="preserve"> решения о бюджете в </w:t>
      </w:r>
      <w:r w:rsidR="007E0A10" w:rsidRPr="007261D7">
        <w:rPr>
          <w:sz w:val="28"/>
          <w:szCs w:val="28"/>
        </w:rPr>
        <w:t>Думу</w:t>
      </w:r>
      <w:r w:rsidR="00F05038" w:rsidRPr="007261D7">
        <w:rPr>
          <w:sz w:val="28"/>
          <w:szCs w:val="28"/>
        </w:rPr>
        <w:t xml:space="preserve"> </w:t>
      </w:r>
      <w:proofErr w:type="spellStart"/>
      <w:r w:rsidRPr="007261D7">
        <w:rPr>
          <w:sz w:val="28"/>
          <w:szCs w:val="28"/>
        </w:rPr>
        <w:t>Кашинск</w:t>
      </w:r>
      <w:r w:rsidR="00F05038" w:rsidRPr="007261D7">
        <w:rPr>
          <w:sz w:val="28"/>
          <w:szCs w:val="28"/>
        </w:rPr>
        <w:t>ого</w:t>
      </w:r>
      <w:proofErr w:type="spellEnd"/>
      <w:r w:rsidR="00F05038" w:rsidRPr="007261D7">
        <w:rPr>
          <w:sz w:val="28"/>
          <w:szCs w:val="28"/>
        </w:rPr>
        <w:t xml:space="preserve"> муниципального округа Тверской области</w:t>
      </w:r>
      <w:r w:rsidRPr="007261D7">
        <w:rPr>
          <w:sz w:val="28"/>
          <w:szCs w:val="28"/>
        </w:rPr>
        <w:t>, по форме, утверждаемой Финансовым управлением.</w:t>
      </w:r>
    </w:p>
    <w:p w:rsidR="00084A90" w:rsidRPr="005E5791" w:rsidRDefault="00084A90" w:rsidP="00FF4A4A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84A90" w:rsidRPr="005E5791" w:rsidSect="00535E4A">
      <w:headerReference w:type="default" r:id="rId1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5FF" w:rsidRDefault="000645FF" w:rsidP="00535E4A">
      <w:r>
        <w:separator/>
      </w:r>
    </w:p>
  </w:endnote>
  <w:endnote w:type="continuationSeparator" w:id="0">
    <w:p w:rsidR="000645FF" w:rsidRDefault="000645FF" w:rsidP="00535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5FF" w:rsidRDefault="000645FF" w:rsidP="00535E4A">
      <w:r>
        <w:separator/>
      </w:r>
    </w:p>
  </w:footnote>
  <w:footnote w:type="continuationSeparator" w:id="0">
    <w:p w:rsidR="000645FF" w:rsidRDefault="000645FF" w:rsidP="00535E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9500069"/>
      <w:docPartObj>
        <w:docPartGallery w:val="Page Numbers (Top of Page)"/>
        <w:docPartUnique/>
      </w:docPartObj>
    </w:sdtPr>
    <w:sdtContent>
      <w:p w:rsidR="00535E4A" w:rsidRDefault="00547874">
        <w:pPr>
          <w:pStyle w:val="a5"/>
          <w:jc w:val="center"/>
        </w:pPr>
        <w:r w:rsidRPr="00AF75FC">
          <w:rPr>
            <w:sz w:val="24"/>
            <w:szCs w:val="24"/>
          </w:rPr>
          <w:fldChar w:fldCharType="begin"/>
        </w:r>
        <w:r w:rsidR="00535E4A" w:rsidRPr="00AF75FC">
          <w:rPr>
            <w:sz w:val="24"/>
            <w:szCs w:val="24"/>
          </w:rPr>
          <w:instrText>PAGE   \* MERGEFORMAT</w:instrText>
        </w:r>
        <w:r w:rsidRPr="00AF75FC">
          <w:rPr>
            <w:sz w:val="24"/>
            <w:szCs w:val="24"/>
          </w:rPr>
          <w:fldChar w:fldCharType="separate"/>
        </w:r>
        <w:r w:rsidR="00300451">
          <w:rPr>
            <w:noProof/>
            <w:sz w:val="24"/>
            <w:szCs w:val="24"/>
          </w:rPr>
          <w:t>5</w:t>
        </w:r>
        <w:r w:rsidRPr="00AF75FC">
          <w:rPr>
            <w:sz w:val="24"/>
            <w:szCs w:val="24"/>
          </w:rPr>
          <w:fldChar w:fldCharType="end"/>
        </w:r>
      </w:p>
    </w:sdtContent>
  </w:sdt>
  <w:p w:rsidR="00535E4A" w:rsidRDefault="00535E4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05F3"/>
    <w:multiLevelType w:val="multilevel"/>
    <w:tmpl w:val="D8C46802"/>
    <w:lvl w:ilvl="0">
      <w:start w:val="2"/>
      <w:numFmt w:val="decimal"/>
      <w:lvlText w:val="%1."/>
      <w:lvlJc w:val="left"/>
      <w:pPr>
        <w:ind w:left="585" w:hanging="585"/>
      </w:pPr>
      <w:rPr>
        <w:rFonts w:eastAsia="Times New Roman" w:cs="Times New Roman" w:hint="default"/>
      </w:rPr>
    </w:lvl>
    <w:lvl w:ilvl="1">
      <w:start w:val="2"/>
      <w:numFmt w:val="decimal"/>
      <w:lvlText w:val="%1.%2."/>
      <w:lvlJc w:val="left"/>
      <w:pPr>
        <w:ind w:left="932" w:hanging="720"/>
      </w:pPr>
      <w:rPr>
        <w:rFonts w:eastAsia="Times New Roman" w:cs="Times New Roman" w:hint="default"/>
      </w:rPr>
    </w:lvl>
    <w:lvl w:ilvl="2">
      <w:start w:val="1"/>
      <w:numFmt w:val="decimal"/>
      <w:lvlText w:val="%3)"/>
      <w:lvlJc w:val="left"/>
      <w:pPr>
        <w:ind w:left="1855" w:hanging="720"/>
      </w:pPr>
      <w:rPr>
        <w:rFonts w:ascii="Times New Roman" w:eastAsiaTheme="minorEastAsia" w:hAnsi="Times New Roman" w:cs="Times New Roman"/>
      </w:rPr>
    </w:lvl>
    <w:lvl w:ilvl="3">
      <w:start w:val="1"/>
      <w:numFmt w:val="decimal"/>
      <w:lvlText w:val="%1.%2.%3.%4."/>
      <w:lvlJc w:val="left"/>
      <w:pPr>
        <w:ind w:left="1716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284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eastAsia="Times New Roman" w:cs="Times New Roman" w:hint="default"/>
      </w:rPr>
    </w:lvl>
  </w:abstractNum>
  <w:abstractNum w:abstractNumId="1">
    <w:nsid w:val="396357F7"/>
    <w:multiLevelType w:val="multilevel"/>
    <w:tmpl w:val="F0A822B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60F"/>
    <w:rsid w:val="00001DF4"/>
    <w:rsid w:val="000038C4"/>
    <w:rsid w:val="0001573E"/>
    <w:rsid w:val="00015E6B"/>
    <w:rsid w:val="00017A04"/>
    <w:rsid w:val="0002605A"/>
    <w:rsid w:val="00026157"/>
    <w:rsid w:val="00033C85"/>
    <w:rsid w:val="00043C2E"/>
    <w:rsid w:val="00047ADD"/>
    <w:rsid w:val="000645FF"/>
    <w:rsid w:val="00067CA0"/>
    <w:rsid w:val="000736EF"/>
    <w:rsid w:val="00075255"/>
    <w:rsid w:val="000758FF"/>
    <w:rsid w:val="000802EB"/>
    <w:rsid w:val="00080AA3"/>
    <w:rsid w:val="000823D6"/>
    <w:rsid w:val="00084A90"/>
    <w:rsid w:val="00097DB6"/>
    <w:rsid w:val="000A7A76"/>
    <w:rsid w:val="000B00A1"/>
    <w:rsid w:val="000B596D"/>
    <w:rsid w:val="000C5005"/>
    <w:rsid w:val="000C7182"/>
    <w:rsid w:val="000C7C77"/>
    <w:rsid w:val="000D0670"/>
    <w:rsid w:val="000D1323"/>
    <w:rsid w:val="000D6919"/>
    <w:rsid w:val="00101289"/>
    <w:rsid w:val="00105344"/>
    <w:rsid w:val="00121EBB"/>
    <w:rsid w:val="00125EEF"/>
    <w:rsid w:val="0013663C"/>
    <w:rsid w:val="00142AAB"/>
    <w:rsid w:val="00147FC0"/>
    <w:rsid w:val="00154D86"/>
    <w:rsid w:val="00155303"/>
    <w:rsid w:val="0015591C"/>
    <w:rsid w:val="00166ACD"/>
    <w:rsid w:val="0017365C"/>
    <w:rsid w:val="00176B9E"/>
    <w:rsid w:val="00177E7F"/>
    <w:rsid w:val="00186331"/>
    <w:rsid w:val="00197D15"/>
    <w:rsid w:val="001A070B"/>
    <w:rsid w:val="001A7A6D"/>
    <w:rsid w:val="001C2F73"/>
    <w:rsid w:val="001D29C0"/>
    <w:rsid w:val="001D605A"/>
    <w:rsid w:val="001E25F1"/>
    <w:rsid w:val="001E6B50"/>
    <w:rsid w:val="001E7B6E"/>
    <w:rsid w:val="001F4170"/>
    <w:rsid w:val="001F5DA5"/>
    <w:rsid w:val="001F612A"/>
    <w:rsid w:val="001F796D"/>
    <w:rsid w:val="00207517"/>
    <w:rsid w:val="00207D80"/>
    <w:rsid w:val="002216CC"/>
    <w:rsid w:val="002217B6"/>
    <w:rsid w:val="00247D45"/>
    <w:rsid w:val="002517A7"/>
    <w:rsid w:val="0026145B"/>
    <w:rsid w:val="00261B8E"/>
    <w:rsid w:val="00265EA2"/>
    <w:rsid w:val="00291889"/>
    <w:rsid w:val="00291A39"/>
    <w:rsid w:val="002B0E4A"/>
    <w:rsid w:val="002C13ED"/>
    <w:rsid w:val="002C1AA4"/>
    <w:rsid w:val="002C3A0E"/>
    <w:rsid w:val="002C3AD3"/>
    <w:rsid w:val="002C57C4"/>
    <w:rsid w:val="002D2C8E"/>
    <w:rsid w:val="002D5C7D"/>
    <w:rsid w:val="002F6B00"/>
    <w:rsid w:val="002F6E55"/>
    <w:rsid w:val="00300451"/>
    <w:rsid w:val="00302DF2"/>
    <w:rsid w:val="00304058"/>
    <w:rsid w:val="0030686F"/>
    <w:rsid w:val="00312939"/>
    <w:rsid w:val="00315EFD"/>
    <w:rsid w:val="0031653A"/>
    <w:rsid w:val="00322C3F"/>
    <w:rsid w:val="003307CD"/>
    <w:rsid w:val="00336801"/>
    <w:rsid w:val="003432C2"/>
    <w:rsid w:val="00343CDB"/>
    <w:rsid w:val="0034599F"/>
    <w:rsid w:val="00356EDD"/>
    <w:rsid w:val="00370C0F"/>
    <w:rsid w:val="003721AB"/>
    <w:rsid w:val="003751D5"/>
    <w:rsid w:val="00384CC6"/>
    <w:rsid w:val="003A37A3"/>
    <w:rsid w:val="003B73C0"/>
    <w:rsid w:val="003C3631"/>
    <w:rsid w:val="003C70F0"/>
    <w:rsid w:val="003D1B7D"/>
    <w:rsid w:val="003E54BC"/>
    <w:rsid w:val="003E614D"/>
    <w:rsid w:val="003F19F7"/>
    <w:rsid w:val="00402F74"/>
    <w:rsid w:val="00413ADD"/>
    <w:rsid w:val="004140B6"/>
    <w:rsid w:val="00417AED"/>
    <w:rsid w:val="00424928"/>
    <w:rsid w:val="004427C7"/>
    <w:rsid w:val="004435C1"/>
    <w:rsid w:val="0045497F"/>
    <w:rsid w:val="004567DC"/>
    <w:rsid w:val="00471D33"/>
    <w:rsid w:val="00474A46"/>
    <w:rsid w:val="0048186D"/>
    <w:rsid w:val="00491C22"/>
    <w:rsid w:val="004937A8"/>
    <w:rsid w:val="00494476"/>
    <w:rsid w:val="004A0549"/>
    <w:rsid w:val="004A1E02"/>
    <w:rsid w:val="004B5FED"/>
    <w:rsid w:val="004D5645"/>
    <w:rsid w:val="004D6FEE"/>
    <w:rsid w:val="004F0BAA"/>
    <w:rsid w:val="004F4194"/>
    <w:rsid w:val="00506CA6"/>
    <w:rsid w:val="00507C09"/>
    <w:rsid w:val="00513BA5"/>
    <w:rsid w:val="00521B56"/>
    <w:rsid w:val="00527A5A"/>
    <w:rsid w:val="00535E4A"/>
    <w:rsid w:val="0054168B"/>
    <w:rsid w:val="00542D67"/>
    <w:rsid w:val="0054317D"/>
    <w:rsid w:val="0054368D"/>
    <w:rsid w:val="00546B30"/>
    <w:rsid w:val="00547874"/>
    <w:rsid w:val="00561853"/>
    <w:rsid w:val="00566FCE"/>
    <w:rsid w:val="0057061F"/>
    <w:rsid w:val="0058130B"/>
    <w:rsid w:val="0058267E"/>
    <w:rsid w:val="005855C6"/>
    <w:rsid w:val="00597918"/>
    <w:rsid w:val="005A0A08"/>
    <w:rsid w:val="005B0398"/>
    <w:rsid w:val="005B1233"/>
    <w:rsid w:val="005B1B79"/>
    <w:rsid w:val="005B6528"/>
    <w:rsid w:val="005C079A"/>
    <w:rsid w:val="005C6EB9"/>
    <w:rsid w:val="005D0A39"/>
    <w:rsid w:val="005D360C"/>
    <w:rsid w:val="005D71A5"/>
    <w:rsid w:val="005E5791"/>
    <w:rsid w:val="005E6780"/>
    <w:rsid w:val="00600894"/>
    <w:rsid w:val="00611FA5"/>
    <w:rsid w:val="00612273"/>
    <w:rsid w:val="00616175"/>
    <w:rsid w:val="006301DF"/>
    <w:rsid w:val="00631630"/>
    <w:rsid w:val="00637F3B"/>
    <w:rsid w:val="006403DA"/>
    <w:rsid w:val="00640402"/>
    <w:rsid w:val="006426E9"/>
    <w:rsid w:val="00647E70"/>
    <w:rsid w:val="00650A94"/>
    <w:rsid w:val="00663D85"/>
    <w:rsid w:val="006666D9"/>
    <w:rsid w:val="00671644"/>
    <w:rsid w:val="00674B6F"/>
    <w:rsid w:val="0067702C"/>
    <w:rsid w:val="00680DD7"/>
    <w:rsid w:val="00681889"/>
    <w:rsid w:val="00681A6C"/>
    <w:rsid w:val="00681F9A"/>
    <w:rsid w:val="006845D4"/>
    <w:rsid w:val="00685A6D"/>
    <w:rsid w:val="00686E2E"/>
    <w:rsid w:val="00694DEA"/>
    <w:rsid w:val="006C04EF"/>
    <w:rsid w:val="006C510F"/>
    <w:rsid w:val="006D0E79"/>
    <w:rsid w:val="006D52A6"/>
    <w:rsid w:val="006D5ABC"/>
    <w:rsid w:val="006D7C16"/>
    <w:rsid w:val="006E1E81"/>
    <w:rsid w:val="006E2012"/>
    <w:rsid w:val="006E4C18"/>
    <w:rsid w:val="006E58F5"/>
    <w:rsid w:val="006F0DED"/>
    <w:rsid w:val="006F1B5E"/>
    <w:rsid w:val="00700B31"/>
    <w:rsid w:val="007014EB"/>
    <w:rsid w:val="007055CF"/>
    <w:rsid w:val="00711A32"/>
    <w:rsid w:val="00721871"/>
    <w:rsid w:val="0072318A"/>
    <w:rsid w:val="0072379F"/>
    <w:rsid w:val="007261D7"/>
    <w:rsid w:val="0072753C"/>
    <w:rsid w:val="00731CA6"/>
    <w:rsid w:val="00742361"/>
    <w:rsid w:val="00745CD2"/>
    <w:rsid w:val="00761D82"/>
    <w:rsid w:val="0076543B"/>
    <w:rsid w:val="007660F1"/>
    <w:rsid w:val="00772601"/>
    <w:rsid w:val="007766E6"/>
    <w:rsid w:val="00793F05"/>
    <w:rsid w:val="007966F7"/>
    <w:rsid w:val="007B649B"/>
    <w:rsid w:val="007B67D9"/>
    <w:rsid w:val="007C7E1F"/>
    <w:rsid w:val="007D1A25"/>
    <w:rsid w:val="007E0121"/>
    <w:rsid w:val="007E0A10"/>
    <w:rsid w:val="007E2971"/>
    <w:rsid w:val="007F179A"/>
    <w:rsid w:val="007F66CE"/>
    <w:rsid w:val="007F729E"/>
    <w:rsid w:val="00802EEC"/>
    <w:rsid w:val="008047EA"/>
    <w:rsid w:val="00807745"/>
    <w:rsid w:val="00811551"/>
    <w:rsid w:val="00812961"/>
    <w:rsid w:val="00813133"/>
    <w:rsid w:val="00815017"/>
    <w:rsid w:val="00823E37"/>
    <w:rsid w:val="008245F5"/>
    <w:rsid w:val="00826847"/>
    <w:rsid w:val="00835068"/>
    <w:rsid w:val="0083660F"/>
    <w:rsid w:val="008368E0"/>
    <w:rsid w:val="0084598A"/>
    <w:rsid w:val="00852789"/>
    <w:rsid w:val="00853AA3"/>
    <w:rsid w:val="00854A05"/>
    <w:rsid w:val="00855263"/>
    <w:rsid w:val="0085682F"/>
    <w:rsid w:val="00866193"/>
    <w:rsid w:val="00870047"/>
    <w:rsid w:val="008852A1"/>
    <w:rsid w:val="00894FFF"/>
    <w:rsid w:val="008A0E16"/>
    <w:rsid w:val="008A3CB3"/>
    <w:rsid w:val="008A3F00"/>
    <w:rsid w:val="008A3F59"/>
    <w:rsid w:val="008A5A94"/>
    <w:rsid w:val="008A5CB5"/>
    <w:rsid w:val="008A6E31"/>
    <w:rsid w:val="008B040D"/>
    <w:rsid w:val="008B0B1C"/>
    <w:rsid w:val="008C0E09"/>
    <w:rsid w:val="008C4F30"/>
    <w:rsid w:val="008C5642"/>
    <w:rsid w:val="008D6667"/>
    <w:rsid w:val="008E12ED"/>
    <w:rsid w:val="008E575D"/>
    <w:rsid w:val="008E5B90"/>
    <w:rsid w:val="008E7182"/>
    <w:rsid w:val="008E782E"/>
    <w:rsid w:val="00901711"/>
    <w:rsid w:val="009018BE"/>
    <w:rsid w:val="00902704"/>
    <w:rsid w:val="00903A5A"/>
    <w:rsid w:val="009043E6"/>
    <w:rsid w:val="009054D3"/>
    <w:rsid w:val="0092130F"/>
    <w:rsid w:val="009303B8"/>
    <w:rsid w:val="00931240"/>
    <w:rsid w:val="009421A4"/>
    <w:rsid w:val="009424CE"/>
    <w:rsid w:val="00943394"/>
    <w:rsid w:val="00946A63"/>
    <w:rsid w:val="00946BE6"/>
    <w:rsid w:val="009472D5"/>
    <w:rsid w:val="0097178E"/>
    <w:rsid w:val="00973CC4"/>
    <w:rsid w:val="009750E1"/>
    <w:rsid w:val="00991462"/>
    <w:rsid w:val="00995C45"/>
    <w:rsid w:val="00997862"/>
    <w:rsid w:val="009A3904"/>
    <w:rsid w:val="009B729A"/>
    <w:rsid w:val="009C6BFA"/>
    <w:rsid w:val="009D1DB1"/>
    <w:rsid w:val="009D594F"/>
    <w:rsid w:val="009D673B"/>
    <w:rsid w:val="009E04B1"/>
    <w:rsid w:val="009E08FC"/>
    <w:rsid w:val="009E1892"/>
    <w:rsid w:val="009E28AD"/>
    <w:rsid w:val="009E3710"/>
    <w:rsid w:val="009E4027"/>
    <w:rsid w:val="009E44F1"/>
    <w:rsid w:val="009E5333"/>
    <w:rsid w:val="009F2382"/>
    <w:rsid w:val="00A00B02"/>
    <w:rsid w:val="00A11417"/>
    <w:rsid w:val="00A12187"/>
    <w:rsid w:val="00A13B61"/>
    <w:rsid w:val="00A27454"/>
    <w:rsid w:val="00A33038"/>
    <w:rsid w:val="00A3518F"/>
    <w:rsid w:val="00A43C43"/>
    <w:rsid w:val="00A467DD"/>
    <w:rsid w:val="00A47EAA"/>
    <w:rsid w:val="00A51096"/>
    <w:rsid w:val="00A61051"/>
    <w:rsid w:val="00A802FE"/>
    <w:rsid w:val="00A8436A"/>
    <w:rsid w:val="00A86203"/>
    <w:rsid w:val="00A86257"/>
    <w:rsid w:val="00A946F4"/>
    <w:rsid w:val="00A94CFC"/>
    <w:rsid w:val="00AA2087"/>
    <w:rsid w:val="00AB02C5"/>
    <w:rsid w:val="00AB3546"/>
    <w:rsid w:val="00AC3B2A"/>
    <w:rsid w:val="00AC4D52"/>
    <w:rsid w:val="00AD0334"/>
    <w:rsid w:val="00AD3301"/>
    <w:rsid w:val="00AD350A"/>
    <w:rsid w:val="00AE0BEE"/>
    <w:rsid w:val="00AE6060"/>
    <w:rsid w:val="00AE6AE4"/>
    <w:rsid w:val="00AE7500"/>
    <w:rsid w:val="00AF75FC"/>
    <w:rsid w:val="00AF7967"/>
    <w:rsid w:val="00B114C2"/>
    <w:rsid w:val="00B14318"/>
    <w:rsid w:val="00B14BA1"/>
    <w:rsid w:val="00B167E1"/>
    <w:rsid w:val="00B211AB"/>
    <w:rsid w:val="00B22E20"/>
    <w:rsid w:val="00B3109F"/>
    <w:rsid w:val="00B32FE8"/>
    <w:rsid w:val="00B41141"/>
    <w:rsid w:val="00B46E5D"/>
    <w:rsid w:val="00B511CD"/>
    <w:rsid w:val="00B53AC7"/>
    <w:rsid w:val="00B60C38"/>
    <w:rsid w:val="00B64976"/>
    <w:rsid w:val="00B669AE"/>
    <w:rsid w:val="00B674B5"/>
    <w:rsid w:val="00B708B5"/>
    <w:rsid w:val="00B83C80"/>
    <w:rsid w:val="00B91371"/>
    <w:rsid w:val="00B93B3C"/>
    <w:rsid w:val="00BA56B2"/>
    <w:rsid w:val="00BB299F"/>
    <w:rsid w:val="00BB469E"/>
    <w:rsid w:val="00BB4D97"/>
    <w:rsid w:val="00BB4E2C"/>
    <w:rsid w:val="00BC1074"/>
    <w:rsid w:val="00BC55B3"/>
    <w:rsid w:val="00BC700D"/>
    <w:rsid w:val="00BD5777"/>
    <w:rsid w:val="00BD6D40"/>
    <w:rsid w:val="00BE029A"/>
    <w:rsid w:val="00BE1787"/>
    <w:rsid w:val="00BF0215"/>
    <w:rsid w:val="00C01C1B"/>
    <w:rsid w:val="00C04A42"/>
    <w:rsid w:val="00C05934"/>
    <w:rsid w:val="00C063B6"/>
    <w:rsid w:val="00C06C05"/>
    <w:rsid w:val="00C10689"/>
    <w:rsid w:val="00C137DA"/>
    <w:rsid w:val="00C2083A"/>
    <w:rsid w:val="00C21532"/>
    <w:rsid w:val="00C262AB"/>
    <w:rsid w:val="00C31A95"/>
    <w:rsid w:val="00C3738A"/>
    <w:rsid w:val="00C429FC"/>
    <w:rsid w:val="00C722AA"/>
    <w:rsid w:val="00C7365B"/>
    <w:rsid w:val="00C84D9C"/>
    <w:rsid w:val="00C868D1"/>
    <w:rsid w:val="00CA2C10"/>
    <w:rsid w:val="00CA3F4F"/>
    <w:rsid w:val="00CB0EE6"/>
    <w:rsid w:val="00CB1835"/>
    <w:rsid w:val="00CB585A"/>
    <w:rsid w:val="00CE36DD"/>
    <w:rsid w:val="00CF3DE8"/>
    <w:rsid w:val="00CF3E2F"/>
    <w:rsid w:val="00CF425C"/>
    <w:rsid w:val="00CF6BAF"/>
    <w:rsid w:val="00CF6D0C"/>
    <w:rsid w:val="00D06CDD"/>
    <w:rsid w:val="00D078D4"/>
    <w:rsid w:val="00D10478"/>
    <w:rsid w:val="00D11B44"/>
    <w:rsid w:val="00D13F47"/>
    <w:rsid w:val="00D140AC"/>
    <w:rsid w:val="00D36A01"/>
    <w:rsid w:val="00D43901"/>
    <w:rsid w:val="00D46A11"/>
    <w:rsid w:val="00D54F98"/>
    <w:rsid w:val="00D7441F"/>
    <w:rsid w:val="00D84090"/>
    <w:rsid w:val="00D841AF"/>
    <w:rsid w:val="00D90E30"/>
    <w:rsid w:val="00D955D4"/>
    <w:rsid w:val="00DA406E"/>
    <w:rsid w:val="00DB4670"/>
    <w:rsid w:val="00DB5ADE"/>
    <w:rsid w:val="00DB5D20"/>
    <w:rsid w:val="00DC3AB1"/>
    <w:rsid w:val="00DC3E2C"/>
    <w:rsid w:val="00DC54EA"/>
    <w:rsid w:val="00DC5C95"/>
    <w:rsid w:val="00DE1E85"/>
    <w:rsid w:val="00DE32A3"/>
    <w:rsid w:val="00DE5175"/>
    <w:rsid w:val="00DE5C9B"/>
    <w:rsid w:val="00DF29E1"/>
    <w:rsid w:val="00E0032B"/>
    <w:rsid w:val="00E02B50"/>
    <w:rsid w:val="00E23749"/>
    <w:rsid w:val="00E2424B"/>
    <w:rsid w:val="00E348ED"/>
    <w:rsid w:val="00E3590F"/>
    <w:rsid w:val="00E44196"/>
    <w:rsid w:val="00E50EFB"/>
    <w:rsid w:val="00E53113"/>
    <w:rsid w:val="00E53DBD"/>
    <w:rsid w:val="00E54CC3"/>
    <w:rsid w:val="00E56EDD"/>
    <w:rsid w:val="00E65841"/>
    <w:rsid w:val="00E678C8"/>
    <w:rsid w:val="00E700FE"/>
    <w:rsid w:val="00E818B0"/>
    <w:rsid w:val="00E838E7"/>
    <w:rsid w:val="00E90659"/>
    <w:rsid w:val="00EA4189"/>
    <w:rsid w:val="00EA5BE8"/>
    <w:rsid w:val="00EB3456"/>
    <w:rsid w:val="00EB4A48"/>
    <w:rsid w:val="00EC2DD6"/>
    <w:rsid w:val="00EC7CFD"/>
    <w:rsid w:val="00ED2511"/>
    <w:rsid w:val="00ED7E29"/>
    <w:rsid w:val="00ED7EC9"/>
    <w:rsid w:val="00EE139E"/>
    <w:rsid w:val="00EE4936"/>
    <w:rsid w:val="00EF36E6"/>
    <w:rsid w:val="00F0109A"/>
    <w:rsid w:val="00F018E9"/>
    <w:rsid w:val="00F02C27"/>
    <w:rsid w:val="00F05038"/>
    <w:rsid w:val="00F058EB"/>
    <w:rsid w:val="00F12136"/>
    <w:rsid w:val="00F12ADD"/>
    <w:rsid w:val="00F17698"/>
    <w:rsid w:val="00F20746"/>
    <w:rsid w:val="00F209CF"/>
    <w:rsid w:val="00F26E0B"/>
    <w:rsid w:val="00F2781B"/>
    <w:rsid w:val="00F27C17"/>
    <w:rsid w:val="00F27DD1"/>
    <w:rsid w:val="00F307C3"/>
    <w:rsid w:val="00F3640C"/>
    <w:rsid w:val="00F36A2A"/>
    <w:rsid w:val="00F37794"/>
    <w:rsid w:val="00F45183"/>
    <w:rsid w:val="00F46B7A"/>
    <w:rsid w:val="00F50B13"/>
    <w:rsid w:val="00F51769"/>
    <w:rsid w:val="00F54F2B"/>
    <w:rsid w:val="00F70E67"/>
    <w:rsid w:val="00F71BD2"/>
    <w:rsid w:val="00F73959"/>
    <w:rsid w:val="00F76BB0"/>
    <w:rsid w:val="00F81BAF"/>
    <w:rsid w:val="00F85672"/>
    <w:rsid w:val="00F95354"/>
    <w:rsid w:val="00FA02DE"/>
    <w:rsid w:val="00FA4107"/>
    <w:rsid w:val="00FA5A47"/>
    <w:rsid w:val="00FB31E4"/>
    <w:rsid w:val="00FC0736"/>
    <w:rsid w:val="00FC50A3"/>
    <w:rsid w:val="00FD06EF"/>
    <w:rsid w:val="00FD265F"/>
    <w:rsid w:val="00FD67DF"/>
    <w:rsid w:val="00FD6F3C"/>
    <w:rsid w:val="00FE21EB"/>
    <w:rsid w:val="00FE4624"/>
    <w:rsid w:val="00FE5D93"/>
    <w:rsid w:val="00FF2A61"/>
    <w:rsid w:val="00FF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A20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66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4D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D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35E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5E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35E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5E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84A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4944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AA208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9">
    <w:name w:val="Hyperlink"/>
    <w:basedOn w:val="a0"/>
    <w:uiPriority w:val="99"/>
    <w:semiHidden/>
    <w:unhideWhenUsed/>
    <w:rsid w:val="002D5C7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F4A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66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4D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D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35E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5E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35E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5E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9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381124.2000" TargetMode="External"/><Relationship Id="rId13" Type="http://schemas.openxmlformats.org/officeDocument/2006/relationships/hyperlink" Target="garantF1://70308460.100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70308460.1000" TargetMode="External"/><Relationship Id="rId17" Type="http://schemas.openxmlformats.org/officeDocument/2006/relationships/hyperlink" Target="https://login.consultant.ru/link/?req=doc&amp;base=RLAW436&amp;n=128224&amp;dst=100141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308460.10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308460.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308460.1000" TargetMode="External"/><Relationship Id="rId10" Type="http://schemas.openxmlformats.org/officeDocument/2006/relationships/hyperlink" Target="garantF1://70308460.100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84522.54" TargetMode="External"/><Relationship Id="rId14" Type="http://schemas.openxmlformats.org/officeDocument/2006/relationships/hyperlink" Target="garantF1://70308460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6DF1C-EF77-46BB-90BA-3F32AC30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5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DOHOD2-2020</cp:lastModifiedBy>
  <cp:revision>443</cp:revision>
  <cp:lastPrinted>2025-08-21T11:42:00Z</cp:lastPrinted>
  <dcterms:created xsi:type="dcterms:W3CDTF">2014-04-10T12:47:00Z</dcterms:created>
  <dcterms:modified xsi:type="dcterms:W3CDTF">2025-10-23T05:56:00Z</dcterms:modified>
</cp:coreProperties>
</file>