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4"/>
        <w:gridCol w:w="1800"/>
        <w:gridCol w:w="1086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0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1000000">
            <w:pPr>
              <w:pStyle w:val="Style_1"/>
              <w:widowControl w:val="0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2000000">
            <w:pPr>
              <w:pStyle w:val="Style_1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АДМИНИСТРАЦИЯ  КАШИНСКОГО  МУНИЦИПАЛЬНОГО  ОКРУГА</w:t>
            </w:r>
          </w:p>
          <w:p w14:paraId="03000000">
            <w:pPr>
              <w:pStyle w:val="Style_1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ТВЕРСКОЙ  ОБЛАСТИ</w:t>
            </w:r>
          </w:p>
          <w:p w14:paraId="04000000">
            <w:pPr>
              <w:pStyle w:val="Style_1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32"/>
              </w:rPr>
            </w:pPr>
          </w:p>
          <w:p w14:paraId="05000000">
            <w:pPr>
              <w:pStyle w:val="Style_1"/>
              <w:widowControl w:val="1"/>
              <w:pBdr>
                <w:top w:sz="4" w:val="nil"/>
                <w:left w:sz="4" w:val="nil"/>
                <w:bottom w:sz="4" w:val="nil"/>
                <w:right w:sz="4" w:val="nil"/>
              </w:pBdr>
              <w:ind/>
              <w:jc w:val="center"/>
              <w:rPr>
                <w:rFonts w:ascii="XO Thames" w:hAnsi="XO Thames"/>
                <w:b w:val="1"/>
                <w:sz w:val="32"/>
              </w:rPr>
            </w:pPr>
            <w:r>
              <w:rPr>
                <w:b w:val="1"/>
                <w:sz w:val="32"/>
              </w:rPr>
              <w:t>Р А С П О Р Я Ж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6000000">
            <w:pPr>
              <w:pStyle w:val="Style_1"/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63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7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16.10.2025</w:t>
            </w:r>
          </w:p>
        </w:tc>
        <w:tc>
          <w:tcPr>
            <w:tcW w:type="dxa" w:w="5280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8000000">
            <w:pPr>
              <w:pStyle w:val="Style_1"/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9000000">
            <w:pPr>
              <w:pStyle w:val="Style_1"/>
              <w:widowControl w:val="0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9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A000000">
            <w:pPr>
              <w:pStyle w:val="Style_1"/>
              <w:widowControl w:val="0"/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184-р</w:t>
            </w:r>
          </w:p>
        </w:tc>
      </w:tr>
      <w:tr>
        <w:trPr>
          <w:trHeight w:hRule="atLeast" w:val="360"/>
        </w:trPr>
        <w:tc>
          <w:tcPr>
            <w:tcW w:type="dxa" w:w="9640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B000000">
            <w:pPr>
              <w:pStyle w:val="Style_1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61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 проведении внутреннего контроля соответствия обработки персональных данных установленным требованиям в Администрации Кашинского муниципального округа Тверской области в 2025 году</w:t>
            </w:r>
          </w:p>
        </w:tc>
        <w:tc>
          <w:tcPr>
            <w:tcW w:type="dxa" w:w="4579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D000000">
            <w:pPr>
              <w:pStyle w:val="Style_1"/>
              <w:rPr>
                <w:rFonts w:ascii="XO Thames" w:hAnsi="XO Thames"/>
                <w:sz w:val="28"/>
              </w:rPr>
            </w:pPr>
          </w:p>
        </w:tc>
      </w:tr>
    </w:tbl>
    <w:p w14:paraId="0E000000">
      <w:pPr>
        <w:pStyle w:val="Style_1"/>
        <w:widowControl w:val="0"/>
        <w:spacing w:after="0" w:before="0"/>
        <w:ind w:firstLine="709" w:left="0" w:right="0"/>
        <w:jc w:val="both"/>
        <w:rPr>
          <w:rFonts w:ascii="XO Thames" w:hAnsi="XO Thames"/>
          <w:sz w:val="28"/>
        </w:rPr>
      </w:pPr>
    </w:p>
    <w:p w14:paraId="0F000000">
      <w:pPr>
        <w:widowControl w:val="0"/>
        <w:spacing w:line="240" w:lineRule="auto"/>
        <w:ind w:firstLine="709" w:left="0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Федеральным законом </w:t>
      </w:r>
      <w:r>
        <w:rPr>
          <w:rFonts w:ascii="XO Thames" w:hAnsi="XO Thames"/>
          <w:spacing w:val="2"/>
          <w:sz w:val="28"/>
        </w:rPr>
        <w:t xml:space="preserve">от 27.07.2006 </w:t>
      </w:r>
      <w:r>
        <w:rPr>
          <w:rFonts w:ascii="XO Thames" w:hAnsi="XO Thames"/>
          <w:spacing w:val="2"/>
          <w:sz w:val="28"/>
        </w:rPr>
        <w:t>№ 149-ФЗ «Об информации, информационных технологиях и о защите информации</w:t>
      </w:r>
      <w:r>
        <w:rPr>
          <w:rFonts w:ascii="XO Thames" w:hAnsi="XO Thames"/>
          <w:spacing w:val="2"/>
          <w:sz w:val="28"/>
        </w:rPr>
        <w:t>»</w:t>
      </w:r>
      <w:r>
        <w:rPr>
          <w:rFonts w:ascii="XO Thames" w:hAnsi="XO Thames"/>
          <w:spacing w:val="2"/>
          <w:sz w:val="28"/>
        </w:rPr>
        <w:t xml:space="preserve">, Федеральным законом от 27.07.2006 № 152-ФЗ </w:t>
      </w:r>
      <w:r>
        <w:rPr>
          <w:rFonts w:ascii="XO Thames" w:hAnsi="XO Thames"/>
          <w:spacing w:val="2"/>
          <w:sz w:val="28"/>
        </w:rPr>
        <w:t>«</w:t>
      </w:r>
      <w:r>
        <w:rPr>
          <w:rFonts w:ascii="XO Thames" w:hAnsi="XO Thames"/>
          <w:spacing w:val="2"/>
          <w:sz w:val="28"/>
        </w:rPr>
        <w:t xml:space="preserve">О персональных данных», </w:t>
      </w:r>
      <w:r>
        <w:rPr>
          <w:rFonts w:ascii="XO Thames" w:hAnsi="XO Thames"/>
          <w:spacing w:val="2"/>
          <w:sz w:val="28"/>
        </w:rPr>
        <w:t>п</w:t>
      </w:r>
      <w:r>
        <w:rPr>
          <w:rFonts w:ascii="XO Thames" w:hAnsi="XO Thames"/>
          <w:spacing w:val="2"/>
          <w:sz w:val="28"/>
        </w:rPr>
        <w:t xml:space="preserve">остановлением Правительства РФ от </w:t>
      </w:r>
      <w:r>
        <w:rPr>
          <w:rFonts w:ascii="XO Thames" w:hAnsi="XO Thames"/>
          <w:spacing w:val="2"/>
          <w:sz w:val="28"/>
        </w:rPr>
        <w:t>0</w:t>
      </w:r>
      <w:r>
        <w:rPr>
          <w:rFonts w:ascii="XO Thames" w:hAnsi="XO Thames"/>
          <w:spacing w:val="2"/>
          <w:sz w:val="28"/>
        </w:rPr>
        <w:t>1</w:t>
      </w:r>
      <w:r>
        <w:rPr>
          <w:rFonts w:ascii="XO Thames" w:hAnsi="XO Thames"/>
          <w:spacing w:val="2"/>
          <w:sz w:val="28"/>
        </w:rPr>
        <w:t>.11.</w:t>
      </w:r>
      <w:r>
        <w:rPr>
          <w:rFonts w:ascii="XO Thames" w:hAnsi="XO Thames"/>
          <w:spacing w:val="2"/>
          <w:sz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данных»,</w:t>
      </w: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распоряжением Администрации Кашинского городского округа от</w:t>
      </w:r>
      <w:r>
        <w:rPr>
          <w:rFonts w:ascii="XO Thames" w:hAnsi="XO Thames"/>
          <w:spacing w:val="2"/>
          <w:sz w:val="28"/>
        </w:rPr>
        <w:t xml:space="preserve"> 10.</w:t>
      </w:r>
      <w:r>
        <w:rPr>
          <w:rFonts w:ascii="XO Thames" w:hAnsi="XO Thames"/>
          <w:spacing w:val="2"/>
          <w:sz w:val="28"/>
        </w:rPr>
        <w:t>11.2022</w:t>
      </w:r>
      <w:r>
        <w:rPr>
          <w:rFonts w:ascii="XO Thames" w:hAnsi="XO Thames"/>
          <w:spacing w:val="2"/>
          <w:sz w:val="28"/>
        </w:rPr>
        <w:t xml:space="preserve"> №</w:t>
      </w:r>
      <w:r>
        <w:rPr>
          <w:rFonts w:ascii="XO Thames" w:hAnsi="XO Thames"/>
          <w:spacing w:val="2"/>
          <w:sz w:val="28"/>
        </w:rPr>
        <w:t xml:space="preserve"> 178-р</w:t>
      </w: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«</w:t>
      </w:r>
      <w:r>
        <w:rPr>
          <w:rFonts w:ascii="XO Thames" w:hAnsi="XO Thames"/>
          <w:spacing w:val="2"/>
          <w:sz w:val="28"/>
        </w:rPr>
        <w:t>Об утверждении документов, определяющих политику Администрации Кашинского городского округа в отношении обработки персональных данных</w:t>
      </w:r>
      <w:r>
        <w:rPr>
          <w:rFonts w:ascii="XO Thames" w:hAnsi="XO Thames"/>
          <w:spacing w:val="2"/>
          <w:sz w:val="28"/>
        </w:rPr>
        <w:t>»</w:t>
      </w:r>
      <w:r>
        <w:rPr>
          <w:rFonts w:ascii="XO Thames" w:hAnsi="XO Thames"/>
          <w:spacing w:val="2"/>
          <w:sz w:val="28"/>
        </w:rPr>
        <w:t>:</w:t>
      </w:r>
    </w:p>
    <w:p w14:paraId="10000000">
      <w:pPr>
        <w:widowControl w:val="0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Провести</w:t>
      </w:r>
      <w:r>
        <w:rPr>
          <w:rFonts w:ascii="XO Thames" w:hAnsi="XO Thames"/>
          <w:sz w:val="28"/>
        </w:rPr>
        <w:t xml:space="preserve"> внутренн</w:t>
      </w:r>
      <w:r>
        <w:rPr>
          <w:rFonts w:ascii="XO Thames" w:hAnsi="XO Thames"/>
          <w:sz w:val="28"/>
        </w:rPr>
        <w:t>ий</w:t>
      </w:r>
      <w:r>
        <w:rPr>
          <w:rFonts w:ascii="XO Thames" w:hAnsi="XO Thames"/>
          <w:sz w:val="28"/>
        </w:rPr>
        <w:t xml:space="preserve"> контрол</w:t>
      </w:r>
      <w:r>
        <w:rPr>
          <w:rFonts w:ascii="XO Thames" w:hAnsi="XO Thames"/>
          <w:sz w:val="28"/>
        </w:rPr>
        <w:t>ь</w:t>
      </w:r>
      <w:r>
        <w:rPr>
          <w:rFonts w:ascii="XO Thames" w:hAnsi="XO Thames"/>
          <w:sz w:val="28"/>
        </w:rPr>
        <w:t xml:space="preserve"> соответствия обработки персональных данных установленным требованиям в Администрации Кашинского муниципального округа Тверской области в 2025 году</w:t>
      </w:r>
      <w:r>
        <w:rPr>
          <w:rFonts w:ascii="XO Thames" w:hAnsi="XO Thames"/>
          <w:sz w:val="28"/>
        </w:rPr>
        <w:t>.</w:t>
      </w:r>
    </w:p>
    <w:p w14:paraId="11000000">
      <w:pPr>
        <w:widowControl w:val="0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Утвердить План осуществления внутреннего контроля соответствия обработки персональных данных установленным требованиям в Администрации Кашинского </w:t>
      </w: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 xml:space="preserve"> в 2025 году (Приложение</w:t>
      </w:r>
      <w:r>
        <w:rPr>
          <w:rFonts w:ascii="XO Thames" w:hAnsi="XO Thames"/>
          <w:sz w:val="28"/>
        </w:rPr>
        <w:t xml:space="preserve"> 1</w:t>
      </w:r>
      <w:r>
        <w:rPr>
          <w:rFonts w:ascii="XO Thames" w:hAnsi="XO Thames"/>
          <w:sz w:val="28"/>
        </w:rPr>
        <w:t>).</w:t>
      </w:r>
    </w:p>
    <w:p w14:paraId="12000000">
      <w:pPr>
        <w:widowControl w:val="0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Утвердить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остав комиссии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 </w:t>
      </w:r>
      <w:r>
        <w:rPr>
          <w:rFonts w:ascii="XO Thames" w:hAnsi="XO Thames"/>
          <w:sz w:val="28"/>
        </w:rPr>
        <w:t>проведени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внутреннего контроля соответствия обработки персональных данных установленным требованиям в Администрации Кашинского </w:t>
      </w:r>
      <w:r>
        <w:rPr>
          <w:rFonts w:ascii="XO Thames" w:hAnsi="XO Thames"/>
          <w:sz w:val="28"/>
        </w:rPr>
        <w:t>муниципального округа Тверской области</w:t>
      </w:r>
      <w:r>
        <w:rPr>
          <w:rFonts w:ascii="XO Thames" w:hAnsi="XO Thames"/>
          <w:sz w:val="28"/>
        </w:rPr>
        <w:t xml:space="preserve"> в 2025</w:t>
      </w:r>
      <w:r>
        <w:rPr>
          <w:rFonts w:ascii="XO Thames" w:hAnsi="XO Thames"/>
          <w:sz w:val="28"/>
        </w:rPr>
        <w:t xml:space="preserve"> году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(Приложение 2).</w:t>
      </w:r>
    </w:p>
    <w:p w14:paraId="13000000">
      <w:pPr>
        <w:widowControl w:val="0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Контроль за исполнением настоящего </w:t>
      </w:r>
      <w:r>
        <w:rPr>
          <w:rFonts w:ascii="XO Thames" w:hAnsi="XO Thames"/>
          <w:sz w:val="28"/>
        </w:rPr>
        <w:t>распоряжения</w:t>
      </w:r>
      <w:r>
        <w:rPr>
          <w:rFonts w:ascii="XO Thames" w:hAnsi="XO Thames"/>
          <w:sz w:val="28"/>
        </w:rPr>
        <w:t xml:space="preserve"> возложить на з</w:t>
      </w:r>
      <w:r>
        <w:rPr>
          <w:rFonts w:ascii="XO Thames" w:hAnsi="XO Thames"/>
          <w:sz w:val="28"/>
        </w:rPr>
        <w:t>аместителя Главы Администрации Кашинского муниципального округа Тверской области, руководителя аппарата Администрации Кашинского муниципального округа Тверской области</w:t>
      </w:r>
      <w:r>
        <w:rPr>
          <w:rFonts w:ascii="XO Thames" w:hAnsi="XO Thames"/>
          <w:sz w:val="28"/>
        </w:rPr>
        <w:t xml:space="preserve"> Большакову Олесю Владимировну.</w:t>
      </w:r>
    </w:p>
    <w:p w14:paraId="14000000">
      <w:pPr>
        <w:widowControl w:val="0"/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Настоящее распоряжение вступает в силу со дня его подписания и подлежит размещению на официальном сайте Кашинского муниципального округа Тверской области в информационно- телекоммуникационной сети «Интернет».</w:t>
      </w:r>
    </w:p>
    <w:p w14:paraId="15000000">
      <w:pPr>
        <w:pStyle w:val="Style_1"/>
        <w:rPr>
          <w:rFonts w:ascii="XO Thames" w:hAnsi="XO Thames"/>
          <w:sz w:val="28"/>
        </w:rPr>
      </w:pPr>
    </w:p>
    <w:p w14:paraId="16000000">
      <w:pPr>
        <w:pStyle w:val="Style_1"/>
        <w:rPr>
          <w:rFonts w:ascii="XO Thames" w:hAnsi="XO Thames"/>
          <w:sz w:val="28"/>
        </w:rPr>
      </w:pPr>
    </w:p>
    <w:p w14:paraId="17000000">
      <w:pPr>
        <w:pStyle w:val="Style_1"/>
        <w:rPr>
          <w:rFonts w:ascii="XO Thames" w:hAnsi="XO Thames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291"/>
        <w:gridCol w:w="2350"/>
      </w:tblGrid>
      <w:tr>
        <w:trPr>
          <w:trHeight w:hRule="atLeast" w:val="581"/>
        </w:trPr>
        <w:tc>
          <w:tcPr>
            <w:tcW w:type="dxa" w:w="7291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8000000">
            <w:pPr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 xml:space="preserve">И.о. Главы Кашинского муниципального округа </w:t>
            </w:r>
          </w:p>
          <w:p w14:paraId="19000000">
            <w:pPr>
              <w:rPr>
                <w:rFonts w:ascii="XO Thames" w:hAnsi="XO Thames"/>
                <w:b w:val="0"/>
                <w:sz w:val="28"/>
              </w:rPr>
            </w:pPr>
            <w:r>
              <w:rPr>
                <w:rFonts w:ascii="XO Thames" w:hAnsi="XO Thames"/>
                <w:b w:val="0"/>
                <w:sz w:val="28"/>
              </w:rPr>
              <w:t>Тверской области</w:t>
            </w:r>
          </w:p>
        </w:tc>
        <w:tc>
          <w:tcPr>
            <w:tcW w:type="dxa" w:w="2350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A000000">
            <w:pPr>
              <w:widowControl w:val="0"/>
              <w:ind/>
              <w:jc w:val="right"/>
            </w:pPr>
            <w:r>
              <w:rPr>
                <w:rFonts w:ascii="XO Thames" w:hAnsi="XO Thames"/>
                <w:b w:val="0"/>
                <w:sz w:val="28"/>
              </w:rPr>
              <w:t>С.В. Галяева</w:t>
            </w:r>
          </w:p>
        </w:tc>
      </w:tr>
    </w:tbl>
    <w:p w14:paraId="1B000000">
      <w:pPr>
        <w:widowControl w:val="0"/>
        <w:ind/>
        <w:jc w:val="left"/>
        <w:rPr>
          <w:rFonts w:ascii="XO Thames" w:hAnsi="XO Thames"/>
          <w:sz w:val="28"/>
        </w:rPr>
      </w:pPr>
    </w:p>
    <w:p w14:paraId="1C000000">
      <w:pPr>
        <w:widowControl w:val="0"/>
        <w:ind/>
        <w:jc w:val="left"/>
        <w:rPr>
          <w:rFonts w:ascii="XO Thames" w:hAnsi="XO Thames"/>
          <w:sz w:val="28"/>
        </w:rPr>
      </w:pPr>
    </w:p>
    <w:p w14:paraId="1D000000">
      <w:pPr>
        <w:widowControl w:val="0"/>
        <w:ind/>
        <w:jc w:val="left"/>
        <w:rPr>
          <w:rFonts w:ascii="XO Thames" w:hAnsi="XO Thames"/>
          <w:sz w:val="28"/>
        </w:rPr>
      </w:pPr>
    </w:p>
    <w:p w14:paraId="1E000000">
      <w:pPr>
        <w:widowControl w:val="1"/>
        <w:ind/>
        <w:jc w:val="left"/>
      </w:pPr>
      <w:r>
        <w:rPr>
          <w:rFonts w:ascii="XO Thames" w:hAnsi="XO Thames"/>
          <w:sz w:val="28"/>
        </w:rPr>
        <w:t>СОГЛАСОВАНО:</w:t>
      </w:r>
    </w:p>
    <w:p w14:paraId="1F000000">
      <w:pPr>
        <w:pStyle w:val="Style_1"/>
        <w:widowControl w:val="1"/>
        <w:spacing w:after="0" w:line="240" w:lineRule="auto"/>
        <w:ind/>
        <w:jc w:val="left"/>
        <w:rPr>
          <w:rFonts w:ascii="XO Thames" w:hAnsi="XO Thames"/>
          <w:sz w:val="28"/>
        </w:rPr>
      </w:pPr>
    </w:p>
    <w:p w14:paraId="20000000">
      <w:pPr>
        <w:pStyle w:val="Style_1"/>
        <w:widowControl w:val="1"/>
        <w:spacing w:after="0" w:line="240" w:lineRule="auto"/>
        <w:ind/>
        <w:jc w:val="lef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Главы Администрации 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области,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руководитель аппарата </w:t>
      </w: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</w:t>
      </w:r>
      <w:r>
        <w:rPr>
          <w:rFonts w:ascii="XO Thames" w:hAnsi="XO Thames"/>
          <w:sz w:val="28"/>
        </w:rPr>
        <w:t>О.В. Большакова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___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_______________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года</w:t>
      </w:r>
      <w:r>
        <w:rPr>
          <w:rFonts w:ascii="XO Thames" w:hAnsi="XO Thames"/>
          <w:sz w:val="28"/>
        </w:rPr>
        <w:br/>
      </w:r>
    </w:p>
    <w:p w14:paraId="21000000">
      <w:pPr>
        <w:rPr>
          <w:rFonts w:ascii="XO Thames" w:hAnsi="XO Thames"/>
          <w:sz w:val="28"/>
        </w:rPr>
      </w:pPr>
    </w:p>
    <w:p w14:paraId="22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организационной работы </w:t>
      </w:r>
    </w:p>
    <w:p w14:paraId="23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и муниципальной службы Администрации </w:t>
      </w:r>
    </w:p>
    <w:p w14:paraId="24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       И.В. Рагузина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___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_______________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года</w:t>
      </w:r>
    </w:p>
    <w:p w14:paraId="25000000">
      <w:pPr>
        <w:rPr>
          <w:rFonts w:ascii="XO Thames" w:hAnsi="XO Thames"/>
          <w:sz w:val="28"/>
        </w:rPr>
      </w:pPr>
    </w:p>
    <w:p w14:paraId="26000000">
      <w:pPr>
        <w:rPr>
          <w:rFonts w:ascii="XO Thames" w:hAnsi="XO Thames"/>
          <w:sz w:val="28"/>
        </w:rPr>
      </w:pPr>
    </w:p>
    <w:p w14:paraId="27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Заведующий отделом информатизации </w:t>
      </w: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   П.Б. Тюрин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___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_______________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года</w:t>
      </w:r>
    </w:p>
    <w:p w14:paraId="28000000">
      <w:pPr>
        <w:rPr>
          <w:rFonts w:ascii="XO Thames" w:hAnsi="XO Thames"/>
          <w:sz w:val="28"/>
        </w:rPr>
      </w:pPr>
    </w:p>
    <w:p w14:paraId="29000000">
      <w:pPr>
        <w:rPr>
          <w:rFonts w:ascii="XO Thames" w:hAnsi="XO Thames"/>
          <w:sz w:val="28"/>
        </w:rPr>
      </w:pPr>
    </w:p>
    <w:p w14:paraId="2A000000">
      <w:pPr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Заместитель заведующего юридическим отделом </w:t>
      </w:r>
      <w:r>
        <w:rPr>
          <w:rFonts w:ascii="XO Thames" w:hAnsi="XO Thames"/>
          <w:sz w:val="28"/>
        </w:rPr>
        <w:t>Администрации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 xml:space="preserve"> В.В. Иванова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___</w:t>
      </w:r>
      <w:r>
        <w:rPr>
          <w:rFonts w:ascii="XO Thames" w:hAnsi="XO Thames"/>
          <w:sz w:val="28"/>
        </w:rPr>
        <w:t>.</w:t>
      </w:r>
      <w:r>
        <w:rPr>
          <w:rFonts w:ascii="XO Thames" w:hAnsi="XO Thames"/>
          <w:sz w:val="28"/>
        </w:rPr>
        <w:t>_______________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20</w:t>
      </w:r>
      <w:r>
        <w:rPr>
          <w:rFonts w:ascii="XO Thames" w:hAnsi="XO Thames"/>
          <w:sz w:val="28"/>
        </w:rPr>
        <w:t>25</w:t>
      </w:r>
      <w:r>
        <w:rPr>
          <w:rFonts w:ascii="XO Thames" w:hAnsi="XO Thames"/>
          <w:sz w:val="28"/>
        </w:rPr>
        <w:t xml:space="preserve"> года</w:t>
      </w:r>
    </w:p>
    <w:p w14:paraId="2B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1</w:t>
      </w:r>
    </w:p>
    <w:p w14:paraId="2C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распоряжению Администрации</w:t>
      </w:r>
    </w:p>
    <w:p w14:paraId="2D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муниципального округа</w:t>
      </w:r>
    </w:p>
    <w:p w14:paraId="2E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2F000000">
      <w:pPr>
        <w:widowControl w:val="0"/>
        <w:tabs>
          <w:tab w:leader="none" w:pos="142" w:val="left"/>
        </w:tabs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16.10.2025 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 xml:space="preserve"> 184-р</w:t>
      </w:r>
    </w:p>
    <w:p w14:paraId="30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осуществления внутреннего контроля соответствия</w:t>
      </w:r>
    </w:p>
    <w:p w14:paraId="31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обработки персональных данных установленным требованиям в Администрации Кашинского муниципального округа Тверской области </w:t>
      </w:r>
    </w:p>
    <w:p w14:paraId="32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в 2025 году</w:t>
      </w:r>
    </w:p>
    <w:p w14:paraId="33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7260"/>
        <w:gridCol w:w="1798"/>
      </w:tblGrid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4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N п/п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5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Мероприятие внутреннего контроля и (или) аудита соответствия обработки персональных данных установленным требованиям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6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Дата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7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9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A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Порядок и условия применения средств защиты информации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C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D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F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0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Состояние учета машинных носителей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2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3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Соблюдение правил доступа к персональным данным.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5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6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6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Наличие (отсутствие) фактов несанкционированного доступа к персональным данным и принятие необходимых мер.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8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9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7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Мероприятия по восстановлению персональных данных, модифицированных или уничтоженных вследствие несанкционированного доступа к ним.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B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C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8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Осуществление мероприятий по обеспечению целостности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E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F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9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5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Наличие правовых оснований по сбору копий документов, содержащих персональные данные.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51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52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10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53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Соответствие содержания и объема обрабатываемых персональных данных завяленным целям обработки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54000000">
            <w:pPr>
              <w:widowControl w:val="0"/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17.10.2025 г.</w:t>
            </w:r>
          </w:p>
        </w:tc>
      </w:tr>
    </w:tbl>
    <w:p w14:paraId="55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p w14:paraId="56000000">
      <w:pPr>
        <w:widowControl w:val="0"/>
        <w:spacing w:after="160" w:line="264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14:paraId="57000000">
      <w:pPr>
        <w:widowControl w:val="0"/>
        <w:ind/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2</w:t>
      </w:r>
    </w:p>
    <w:p w14:paraId="58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распоряжению Администрации</w:t>
      </w:r>
    </w:p>
    <w:p w14:paraId="59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муниципального округа</w:t>
      </w:r>
    </w:p>
    <w:p w14:paraId="5A000000">
      <w:pPr>
        <w:widowControl w:val="0"/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Тверской области</w:t>
      </w:r>
    </w:p>
    <w:p w14:paraId="5B000000">
      <w:pPr>
        <w:widowControl w:val="0"/>
        <w:tabs>
          <w:tab w:leader="none" w:pos="142" w:val="left"/>
        </w:tabs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16.10.2025 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 xml:space="preserve"> 184-р</w:t>
      </w:r>
    </w:p>
    <w:p w14:paraId="5C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p w14:paraId="5D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Состав </w:t>
      </w:r>
    </w:p>
    <w:p w14:paraId="5E000000">
      <w:pPr>
        <w:widowControl w:val="0"/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комиссии </w:t>
      </w:r>
      <w:r>
        <w:rPr>
          <w:rFonts w:ascii="XO Thames" w:hAnsi="XO Thames"/>
          <w:sz w:val="28"/>
        </w:rPr>
        <w:t xml:space="preserve">по </w:t>
      </w:r>
      <w:r>
        <w:rPr>
          <w:rFonts w:ascii="XO Thames" w:hAnsi="XO Thames"/>
          <w:sz w:val="28"/>
        </w:rPr>
        <w:t>проведени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внутреннего контроля соответствия обработки персональных данных установленным требованиям в Администрации Кашинского муниципального округа Тверской области в 2025 году</w:t>
      </w:r>
    </w:p>
    <w:p w14:paraId="5F000000">
      <w:pPr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</w:p>
    <w:p w14:paraId="60000000">
      <w:pPr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</w:p>
    <w:p w14:paraId="61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Председатель </w:t>
      </w:r>
      <w:r>
        <w:rPr>
          <w:rFonts w:ascii="XO Thames" w:hAnsi="XO Thames"/>
          <w:sz w:val="28"/>
        </w:rPr>
        <w:t>комиссии</w:t>
      </w:r>
      <w:r>
        <w:rPr>
          <w:rFonts w:ascii="XO Thames" w:hAnsi="XO Thames"/>
          <w:sz w:val="28"/>
        </w:rPr>
        <w:t>:</w:t>
      </w:r>
      <w:r>
        <w:rPr>
          <w:rFonts w:ascii="XO Thames" w:hAnsi="XO Thames"/>
          <w:sz w:val="28"/>
        </w:rPr>
        <w:t xml:space="preserve"> </w:t>
      </w:r>
    </w:p>
    <w:p w14:paraId="62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ольшакова Олеся Владимировна, з</w:t>
      </w:r>
      <w:r>
        <w:rPr>
          <w:rFonts w:ascii="XO Thames" w:hAnsi="XO Thames"/>
          <w:sz w:val="28"/>
        </w:rPr>
        <w:t xml:space="preserve">аместитель Главы Администрации </w:t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области,</w:t>
      </w:r>
      <w:r>
        <w:rPr>
          <w:rFonts w:ascii="XO Thames" w:hAnsi="XO Thames"/>
          <w:sz w:val="28"/>
        </w:rPr>
        <w:t xml:space="preserve">руководитель аппарата </w:t>
      </w:r>
      <w:r>
        <w:rPr>
          <w:rFonts w:ascii="XO Thames" w:hAnsi="XO Thames"/>
          <w:sz w:val="28"/>
        </w:rPr>
        <w:t xml:space="preserve">Администрации </w:t>
      </w:r>
      <w:r>
        <w:rPr>
          <w:rFonts w:ascii="XO Thames" w:hAnsi="XO Thames"/>
          <w:sz w:val="28"/>
        </w:rPr>
        <w:t xml:space="preserve">Кашинского муниципального округа </w:t>
      </w:r>
      <w:r>
        <w:rPr>
          <w:rFonts w:ascii="XO Thames" w:hAnsi="XO Thames"/>
          <w:sz w:val="28"/>
        </w:rPr>
        <w:t>Тверской области</w:t>
      </w:r>
      <w:r>
        <w:rPr>
          <w:rFonts w:ascii="XO Thames" w:hAnsi="XO Thames"/>
          <w:sz w:val="28"/>
        </w:rPr>
        <w:t>;</w:t>
      </w:r>
    </w:p>
    <w:p w14:paraId="63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</w:p>
    <w:p w14:paraId="64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Члены комиссии: </w:t>
      </w:r>
    </w:p>
    <w:p w14:paraId="65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Рагузина</w:t>
      </w:r>
      <w:r>
        <w:rPr>
          <w:rFonts w:ascii="XO Thames" w:hAnsi="XO Thames"/>
          <w:sz w:val="28"/>
        </w:rPr>
        <w:t xml:space="preserve"> Ирина Валерьевна, заведующий отделом организационной работы и муниципальной службы </w:t>
      </w:r>
      <w:r>
        <w:rPr>
          <w:rFonts w:ascii="XO Thames" w:hAnsi="XO Thames"/>
          <w:sz w:val="28"/>
        </w:rPr>
        <w:t>Администрации Кашинского муниципального округа Тверской области</w:t>
      </w:r>
      <w:r>
        <w:rPr>
          <w:rFonts w:ascii="XO Thames" w:hAnsi="XO Thames"/>
          <w:sz w:val="28"/>
        </w:rPr>
        <w:t>;</w:t>
      </w:r>
    </w:p>
    <w:p w14:paraId="66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Тюрин Павел Борисович, заведующий отделом информатизации </w:t>
      </w:r>
      <w:r>
        <w:rPr>
          <w:rFonts w:ascii="XO Thames" w:hAnsi="XO Thames"/>
          <w:sz w:val="28"/>
        </w:rPr>
        <w:t>Администрации Кашинского муниципального округа Тверской области;</w:t>
      </w:r>
    </w:p>
    <w:p w14:paraId="67000000">
      <w:pPr>
        <w:pStyle w:val="Style_1"/>
        <w:widowControl w:val="0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Style w:val="Style_1_ch"/>
          <w:rFonts w:ascii="XO Thames" w:hAnsi="XO Thames"/>
          <w:sz w:val="28"/>
        </w:rPr>
        <w:t>Иванова Виктория Викторовна</w:t>
      </w:r>
      <w:r>
        <w:rPr>
          <w:rStyle w:val="Style_1_ch"/>
          <w:rFonts w:ascii="XO Thames" w:hAnsi="XO Thames"/>
          <w:sz w:val="28"/>
        </w:rPr>
        <w:t>,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заместитель заведующего юридическим отделом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Администрации Кашинского муниципального округа Тверской области.</w:t>
      </w:r>
    </w:p>
    <w:sectPr>
      <w:pgSz w:h="16848" w:orient="portrait" w:w="11908"/>
      <w:pgMar w:bottom="1134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widowControl w:val="0"/>
        <w:ind w:hanging="360" w:left="720"/>
      </w:pPr>
    </w:lvl>
    <w:lvl w:ilvl="1">
      <w:start w:val="1"/>
      <w:numFmt w:val="lowerLetter"/>
      <w:lvlText w:val="%2."/>
      <w:pPr>
        <w:widowControl w:val="0"/>
        <w:ind w:hanging="360" w:left="1440"/>
      </w:pPr>
    </w:lvl>
    <w:lvl w:ilvl="2">
      <w:start w:val="1"/>
      <w:numFmt w:val="lowerRoman"/>
      <w:lvlText w:val="%3."/>
      <w:lvlJc w:val="right"/>
      <w:pPr>
        <w:widowControl w:val="0"/>
        <w:ind w:hanging="360" w:left="2160"/>
      </w:pPr>
    </w:lvl>
    <w:lvl w:ilvl="3">
      <w:start w:val="1"/>
      <w:numFmt w:val="decimal"/>
      <w:lvlText w:val="%4."/>
      <w:pPr>
        <w:widowControl w:val="0"/>
        <w:ind w:hanging="360" w:left="2880"/>
      </w:pPr>
    </w:lvl>
    <w:lvl w:ilvl="4">
      <w:start w:val="1"/>
      <w:numFmt w:val="lowerLetter"/>
      <w:lvlText w:val="%5."/>
      <w:pPr>
        <w:widowControl w:val="0"/>
        <w:ind w:hanging="360" w:left="3600"/>
      </w:pPr>
    </w:lvl>
    <w:lvl w:ilvl="5">
      <w:start w:val="1"/>
      <w:numFmt w:val="lowerRoman"/>
      <w:lvlText w:val="%6."/>
      <w:lvlJc w:val="right"/>
      <w:pPr>
        <w:widowControl w:val="0"/>
        <w:ind w:hanging="360" w:left="4320"/>
      </w:pPr>
    </w:lvl>
    <w:lvl w:ilvl="6">
      <w:start w:val="1"/>
      <w:numFmt w:val="decimal"/>
      <w:lvlText w:val="%7."/>
      <w:pPr>
        <w:widowControl w:val="0"/>
        <w:ind w:hanging="360" w:left="5040"/>
      </w:pPr>
    </w:lvl>
    <w:lvl w:ilvl="7">
      <w:start w:val="1"/>
      <w:numFmt w:val="lowerLetter"/>
      <w:lvlText w:val="%8."/>
      <w:pPr>
        <w:widowControl w:val="0"/>
        <w:ind w:hanging="360" w:left="5760"/>
      </w:pPr>
    </w:lvl>
    <w:lvl w:ilvl="8">
      <w:start w:val="1"/>
      <w:numFmt w:val="lowerRoman"/>
      <w:lvlText w:val="%9."/>
      <w:lvlJc w:val="right"/>
      <w:pPr>
        <w:widowControl w:val="0"/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widowControl w:val="0"/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widowControl w:val="0"/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widowControl w:val="0"/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widowControl w:val="0"/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widowControl w:val="0"/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widowControl w:val="0"/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widowControl w:val="0"/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widowControl w:val="0"/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widowControl w:val="0"/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widowControl w:val="0"/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widowControl w:val="0"/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1"/>
    <w:next w:val="Style_1"/>
    <w:link w:val="Style_15_ch"/>
    <w:uiPriority w:val="39"/>
    <w:pPr>
      <w:widowControl w:val="0"/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widowControl w:val="0"/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widowControl w:val="0"/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widowControl w:val="0"/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widowControl w:val="0"/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widowControl w:val="0"/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widowControl w:val="0"/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MyOffice-CoreFramework-Windows/38-1384.1107.10199.1019.1@2600cfe5f4b542ca5f3c0e142379f873658cd812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2024-11-01T12:03:15Z</dcterms:created>
  <dcterms:modified xsi:type="dcterms:W3CDTF">2025-10-16T11:32:00Z</dcterms:modified>
</cp:coreProperties>
</file>