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537"/>
        <w:gridCol w:w="567"/>
        <w:gridCol w:w="1984"/>
      </w:tblGrid>
      <w:tr>
        <w:trPr>
          <w:trHeight w:hRule="atLeast" w:val="2835"/>
        </w:trPr>
        <w:tc>
          <w:tcPr>
            <w:tcW w:type="dxa" w:w="9639"/>
            <w:gridSpan w:val="5"/>
          </w:tcPr>
          <w:p w14:paraId="09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9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723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A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ДУМА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B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28"/>
              </w:rPr>
            </w:pPr>
            <w:r>
              <w:rPr>
                <w:rFonts w:ascii="XO Thames" w:hAnsi="XO Thames"/>
                <w:b w:val="1"/>
                <w:spacing w:val="60"/>
                <w:sz w:val="28"/>
              </w:rPr>
              <w:t>РЕШЕНИЕ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C000000">
            <w:pPr>
              <w:widowControl w:val="1"/>
              <w:ind w:left="-11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D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22.07.2025</w:t>
            </w:r>
          </w:p>
        </w:tc>
        <w:tc>
          <w:tcPr>
            <w:tcW w:type="dxa" w:w="4537"/>
          </w:tcPr>
          <w:p w14:paraId="0E000000">
            <w:pPr>
              <w:widowControl w:val="1"/>
              <w:ind w:left="884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F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10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158</w:t>
            </w:r>
          </w:p>
        </w:tc>
      </w:tr>
    </w:tbl>
    <w:p w14:paraId="11000000">
      <w:pPr>
        <w:rPr>
          <w:rFonts w:ascii="XO Thames" w:hAnsi="XO Thames"/>
          <w:sz w:val="28"/>
        </w:rPr>
      </w:pPr>
    </w:p>
    <w:p w14:paraId="12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Об</w:t>
      </w:r>
      <w:r>
        <w:rPr>
          <w:rFonts w:ascii="XO Thames" w:hAnsi="XO Thames"/>
        </w:rPr>
        <w:t xml:space="preserve"> утверждении Положения </w:t>
      </w:r>
    </w:p>
    <w:p w14:paraId="13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об</w:t>
      </w:r>
      <w:r>
        <w:rPr>
          <w:rFonts w:ascii="XO Thames" w:hAnsi="XO Thames"/>
        </w:rPr>
        <w:t xml:space="preserve"> управлении находящимися </w:t>
      </w:r>
    </w:p>
    <w:p w14:paraId="14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муниципальной </w:t>
      </w:r>
      <w:r>
        <w:rPr>
          <w:rFonts w:ascii="XO Thames" w:hAnsi="XO Thames"/>
        </w:rPr>
        <w:t xml:space="preserve">собственности </w:t>
      </w:r>
      <w:r>
        <w:rPr>
          <w:rFonts w:ascii="XO Thames" w:hAnsi="XO Thames"/>
        </w:rPr>
        <w:t xml:space="preserve">муниципального образования </w:t>
      </w:r>
    </w:p>
    <w:p w14:paraId="15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 xml:space="preserve">Кашинский муниципальный округ </w:t>
      </w:r>
    </w:p>
    <w:p w14:paraId="16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 xml:space="preserve">Тверской области </w:t>
      </w:r>
      <w:r>
        <w:rPr>
          <w:rFonts w:ascii="XO Thames" w:hAnsi="XO Thames"/>
        </w:rPr>
        <w:t xml:space="preserve">долями </w:t>
      </w:r>
    </w:p>
    <w:p w14:paraId="17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в обществах с ограниченной ответственностью</w:t>
      </w:r>
      <w:r>
        <w:rPr>
          <w:rFonts w:ascii="XO Thames" w:hAnsi="XO Thames"/>
        </w:rPr>
        <w:t xml:space="preserve">, </w:t>
      </w:r>
      <w:bookmarkStart w:id="1" w:name="_Hlk198071457"/>
      <w:r>
        <w:rPr>
          <w:rFonts w:ascii="XO Thames" w:hAnsi="XO Thames"/>
        </w:rPr>
        <w:t xml:space="preserve">созданных </w:t>
      </w:r>
    </w:p>
    <w:p w14:paraId="18000000">
      <w:pPr>
        <w:pStyle w:val="Style_3"/>
        <w:widowControl w:val="1"/>
        <w:spacing w:after="0" w:before="0"/>
        <w:ind w:right="5106"/>
        <w:rPr>
          <w:rFonts w:ascii="XO Thames" w:hAnsi="XO Thames"/>
        </w:rPr>
      </w:pPr>
      <w:r>
        <w:rPr>
          <w:rFonts w:ascii="XO Thames" w:hAnsi="XO Thames"/>
        </w:rPr>
        <w:t>в процессе приватизации</w:t>
      </w:r>
      <w:bookmarkEnd w:id="1"/>
    </w:p>
    <w:p w14:paraId="19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1A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1B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1C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соответствии с </w:t>
      </w:r>
      <w:r>
        <w:rPr>
          <w:rFonts w:ascii="XO Thames" w:hAnsi="XO Thames"/>
          <w:sz w:val="28"/>
        </w:rPr>
        <w:t xml:space="preserve">Гражданским кодексом Российской Федерации, Федеральным законом </w:t>
      </w:r>
      <w:bookmarkStart w:id="2" w:name="_Hlk195132951"/>
      <w:r>
        <w:rPr>
          <w:rFonts w:ascii="XO Thames" w:hAnsi="XO Thames"/>
          <w:sz w:val="28"/>
        </w:rPr>
        <w:t xml:space="preserve">от 08.02.1998 № 14-ФЗ </w:t>
      </w:r>
      <w:bookmarkEnd w:id="2"/>
      <w:r>
        <w:rPr>
          <w:rFonts w:ascii="XO Thames" w:hAnsi="XO Thames"/>
          <w:sz w:val="28"/>
        </w:rPr>
        <w:t xml:space="preserve">«Об обществах с ограниченной ответственностью», </w:t>
      </w:r>
      <w:r>
        <w:rPr>
          <w:rFonts w:ascii="XO Thames" w:hAnsi="XO Thames"/>
          <w:sz w:val="28"/>
        </w:rPr>
        <w:t>Федеральным законом от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21.12.2001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178-ФЗ «О приватизации государственного и муниципального имущества», </w:t>
      </w:r>
      <w:r>
        <w:rPr>
          <w:rFonts w:ascii="XO Thames" w:hAnsi="XO Thames"/>
          <w:sz w:val="28"/>
        </w:rPr>
        <w:t>Федеральным законом от 20.03.2025 № 33-ФЗ «Об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общих принципах организации местного самоуправления в единой системе публичной власти», </w:t>
      </w:r>
      <w:r>
        <w:rPr>
          <w:rFonts w:ascii="XO Thames" w:hAnsi="XO Thames"/>
          <w:sz w:val="28"/>
        </w:rPr>
        <w:t>Уставом Кашинского муниципального округа Тверской области, Порядком управления и распоряжения имуществом, находящимся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 12.02.2019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110, </w:t>
      </w:r>
    </w:p>
    <w:p w14:paraId="1D000000">
      <w:pPr>
        <w:widowControl w:val="1"/>
        <w:ind/>
        <w:jc w:val="both"/>
        <w:rPr>
          <w:rFonts w:ascii="XO Thames" w:hAnsi="XO Thames"/>
          <w:sz w:val="28"/>
        </w:rPr>
      </w:pPr>
    </w:p>
    <w:p w14:paraId="1E000000">
      <w:pPr>
        <w:widowControl w:val="0"/>
        <w:ind w:right="-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ДУМА КАШИНСКОГО МУНИЦИПАЛЬНОГО ОКРУГА </w:t>
      </w:r>
    </w:p>
    <w:p w14:paraId="1F000000">
      <w:pPr>
        <w:widowControl w:val="0"/>
        <w:ind w:right="-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ТВЕРСКОЙ ОБЛАСТИ РЕШИЛА: </w:t>
      </w:r>
    </w:p>
    <w:p w14:paraId="20000000">
      <w:pPr>
        <w:pStyle w:val="Style_3"/>
        <w:widowControl w:val="1"/>
        <w:spacing w:after="0" w:before="0"/>
        <w:ind w:right="5106"/>
        <w:rPr>
          <w:rFonts w:ascii="XO Thames" w:hAnsi="XO Thames"/>
          <w:sz w:val="28"/>
        </w:rPr>
      </w:pPr>
    </w:p>
    <w:p w14:paraId="21000000">
      <w:pPr>
        <w:pStyle w:val="Style_4"/>
        <w:widowControl w:val="1"/>
        <w:ind w:firstLine="708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Утвердить прилагаем</w:t>
      </w:r>
      <w:r>
        <w:rPr>
          <w:rFonts w:ascii="XO Thames" w:hAnsi="XO Thames"/>
          <w:sz w:val="28"/>
        </w:rPr>
        <w:t xml:space="preserve">ое </w:t>
      </w:r>
      <w:r>
        <w:rPr>
          <w:rFonts w:ascii="XO Thames" w:hAnsi="XO Thames"/>
          <w:sz w:val="28"/>
        </w:rPr>
        <w:t>Положение об управлении находящимися в</w:t>
      </w:r>
      <w:r>
        <w:rPr>
          <w:rFonts w:ascii="XO Thames" w:hAnsi="XO Thames"/>
          <w:sz w:val="28"/>
        </w:rPr>
        <w:t xml:space="preserve"> муниципальной </w:t>
      </w:r>
      <w:r>
        <w:rPr>
          <w:rFonts w:ascii="XO Thames" w:hAnsi="XO Thames"/>
          <w:sz w:val="28"/>
        </w:rPr>
        <w:t xml:space="preserve">собственности </w:t>
      </w:r>
      <w:r>
        <w:rPr>
          <w:rFonts w:ascii="XO Thames" w:hAnsi="XO Thames"/>
          <w:sz w:val="28"/>
        </w:rPr>
        <w:t xml:space="preserve">муниципального образования Кашинский муниципальный округ Тверской области </w:t>
      </w:r>
      <w:r>
        <w:rPr>
          <w:rFonts w:ascii="XO Thames" w:hAnsi="XO Thames"/>
          <w:sz w:val="28"/>
        </w:rPr>
        <w:t>долями в обществах с ограниченной ответственностью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созданных в процессе приватизации. </w:t>
      </w:r>
    </w:p>
    <w:p w14:paraId="22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 Контроль за исполнением настоящего </w:t>
      </w:r>
      <w:r>
        <w:rPr>
          <w:rFonts w:ascii="XO Thames" w:hAnsi="XO Thames"/>
          <w:sz w:val="28"/>
        </w:rPr>
        <w:t>решения</w:t>
      </w:r>
      <w:r>
        <w:rPr>
          <w:rFonts w:ascii="XO Thames" w:hAnsi="XO Thames"/>
          <w:sz w:val="28"/>
        </w:rPr>
        <w:t xml:space="preserve"> возложить на председателя Комитета по управлению имуществом Администрации Кашинского муниципального округа Тверской области О.А. Стионову. </w:t>
      </w:r>
    </w:p>
    <w:p w14:paraId="23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 xml:space="preserve">Настоящее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вступает в силу со дня его официального опубликования в газете «Кашинская газета»</w:t>
      </w:r>
      <w:r>
        <w:rPr>
          <w:rFonts w:ascii="XO Thames" w:hAnsi="XO Thames"/>
          <w:sz w:val="28"/>
        </w:rPr>
        <w:t>, распространяет свое действие на правоотношения, возникшие с 01.0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.2025, </w:t>
      </w:r>
      <w:r>
        <w:rPr>
          <w:rFonts w:ascii="XO Thames" w:hAnsi="XO Thames"/>
          <w:sz w:val="28"/>
        </w:rPr>
        <w:t xml:space="preserve">и подлежит размещению на официальном сайте Кашинского муниципального округа Тверской области в информационно-телекоммуникационной сети «Интернет». </w:t>
      </w:r>
    </w:p>
    <w:p w14:paraId="24000000">
      <w:pPr>
        <w:rPr>
          <w:rFonts w:ascii="XO Thames" w:hAnsi="XO Thames"/>
          <w:sz w:val="28"/>
        </w:rPr>
      </w:pPr>
    </w:p>
    <w:p w14:paraId="25000000">
      <w:pPr>
        <w:rPr>
          <w:rFonts w:ascii="XO Thames" w:hAnsi="XO Thames"/>
          <w:sz w:val="28"/>
        </w:rPr>
      </w:pPr>
    </w:p>
    <w:p w14:paraId="26000000">
      <w:pPr>
        <w:rPr>
          <w:rFonts w:ascii="XO Thames" w:hAnsi="XO Thames"/>
          <w:sz w:val="28"/>
        </w:rPr>
      </w:pPr>
    </w:p>
    <w:p w14:paraId="2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Председателя Думы Кашинского муниципального</w:t>
      </w:r>
    </w:p>
    <w:p w14:paraId="2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округа </w:t>
      </w:r>
      <w:r>
        <w:rPr>
          <w:rFonts w:ascii="XO Thames" w:hAnsi="XO Thames"/>
          <w:sz w:val="28"/>
        </w:rPr>
        <w:t xml:space="preserve">Тверской области   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                                                  В.В. Крупенин</w:t>
      </w:r>
    </w:p>
    <w:p w14:paraId="29000000">
      <w:pPr>
        <w:rPr>
          <w:rFonts w:ascii="XO Thames" w:hAnsi="XO Thames"/>
          <w:sz w:val="28"/>
        </w:rPr>
      </w:pPr>
    </w:p>
    <w:p w14:paraId="2A000000">
      <w:pPr>
        <w:rPr>
          <w:rFonts w:ascii="XO Thames" w:hAnsi="XO Thames"/>
          <w:sz w:val="28"/>
        </w:rPr>
      </w:pPr>
    </w:p>
    <w:p w14:paraId="2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 Главы Кашинского муниципального округа </w:t>
      </w:r>
    </w:p>
    <w:p w14:paraId="2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                               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                                 </w:t>
      </w:r>
      <w:r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>С.В. Галяева</w:t>
      </w:r>
    </w:p>
    <w:p w14:paraId="2D000000">
      <w:pPr>
        <w:sectPr>
          <w:headerReference r:id="rId1" w:type="default"/>
          <w:type w:val="continuous"/>
          <w:pgSz w:h="16840" w:orient="portrait" w:w="11910"/>
          <w:pgMar w:bottom="1134" w:footer="720" w:gutter="0" w:header="720" w:left="1701" w:right="567" w:top="1134"/>
          <w:titlePg/>
        </w:sectPr>
      </w:pPr>
    </w:p>
    <w:p w14:paraId="2E000000">
      <w:pPr>
        <w:pStyle w:val="Style_4"/>
        <w:widowControl w:val="1"/>
        <w:ind w:left="5103"/>
        <w:jc w:val="center"/>
        <w:outlineLvl w:val="0"/>
        <w:rPr>
          <w:rFonts w:ascii="XO Thames" w:hAnsi="XO Thames"/>
          <w:sz w:val="28"/>
        </w:rPr>
      </w:pPr>
      <w:bookmarkStart w:id="3" w:name="_GoBack"/>
      <w:bookmarkEnd w:id="3"/>
      <w:r>
        <w:rPr>
          <w:rFonts w:ascii="XO Thames" w:hAnsi="XO Thames"/>
          <w:sz w:val="28"/>
        </w:rPr>
        <w:t>УТВЕРЖДЕНО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решением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</w:t>
      </w:r>
      <w:r>
        <w:rPr>
          <w:rFonts w:ascii="XO Thames" w:hAnsi="XO Thames"/>
          <w:sz w:val="28"/>
        </w:rPr>
        <w:t xml:space="preserve"> Кашинского</w:t>
      </w:r>
      <w:r>
        <w:rPr>
          <w:rFonts w:ascii="XO Thames" w:hAnsi="XO Thames"/>
          <w:sz w:val="28"/>
        </w:rPr>
        <w:t xml:space="preserve"> муниципального округа </w:t>
      </w:r>
    </w:p>
    <w:p w14:paraId="2F000000">
      <w:pPr>
        <w:pStyle w:val="Style_4"/>
        <w:widowControl w:val="1"/>
        <w:ind w:left="5103"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</w:t>
      </w:r>
    </w:p>
    <w:p w14:paraId="30000000">
      <w:pPr>
        <w:widowControl w:val="1"/>
        <w:ind w:left="5103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 22.07.2025 № 158</w:t>
      </w:r>
    </w:p>
    <w:p w14:paraId="31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2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3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4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bookmarkStart w:id="4" w:name="P55"/>
      <w:bookmarkEnd w:id="4"/>
      <w:r>
        <w:rPr>
          <w:rFonts w:ascii="XO Thames" w:hAnsi="XO Thames"/>
          <w:sz w:val="28"/>
        </w:rPr>
        <w:t>ПОЛОЖЕНИЕ</w:t>
      </w:r>
      <w:r>
        <w:rPr>
          <w:rFonts w:ascii="XO Thames" w:hAnsi="XO Thames"/>
          <w:sz w:val="28"/>
        </w:rPr>
        <w:t xml:space="preserve"> </w:t>
      </w:r>
    </w:p>
    <w:p w14:paraId="35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 управлении находящимися в муниципальной собственности</w:t>
      </w:r>
    </w:p>
    <w:p w14:paraId="36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образования Кашинский муниципальный округ </w:t>
      </w:r>
    </w:p>
    <w:p w14:paraId="37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долями в обществах </w:t>
      </w:r>
    </w:p>
    <w:p w14:paraId="38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ограниченной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ответственностью</w:t>
      </w:r>
      <w:r>
        <w:rPr>
          <w:rFonts w:ascii="XO Thames" w:hAnsi="XO Thames"/>
          <w:sz w:val="28"/>
        </w:rPr>
        <w:t xml:space="preserve">, </w:t>
      </w:r>
    </w:p>
    <w:p w14:paraId="39000000">
      <w:pPr>
        <w:pStyle w:val="Style_5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созданных в процессе приватизации</w:t>
      </w:r>
      <w:r>
        <w:rPr>
          <w:rFonts w:ascii="XO Thames" w:hAnsi="XO Thames"/>
          <w:sz w:val="28"/>
        </w:rPr>
        <w:t xml:space="preserve"> </w:t>
      </w:r>
    </w:p>
    <w:p w14:paraId="3A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B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C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1. Общие положения</w:t>
      </w:r>
    </w:p>
    <w:p w14:paraId="3D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3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Настоящ</w:t>
      </w:r>
      <w:r>
        <w:rPr>
          <w:rFonts w:ascii="XO Thames" w:hAnsi="XO Thames"/>
          <w:sz w:val="28"/>
        </w:rPr>
        <w:t>ее</w:t>
      </w:r>
      <w:r>
        <w:rPr>
          <w:rFonts w:ascii="XO Thames" w:hAnsi="XO Thames"/>
          <w:sz w:val="28"/>
        </w:rPr>
        <w:t xml:space="preserve"> По</w:t>
      </w:r>
      <w:r>
        <w:rPr>
          <w:rFonts w:ascii="XO Thames" w:hAnsi="XO Thames"/>
          <w:sz w:val="28"/>
        </w:rPr>
        <w:t>ложение</w:t>
      </w:r>
      <w:r>
        <w:rPr>
          <w:rFonts w:ascii="XO Thames" w:hAnsi="XO Thames"/>
          <w:sz w:val="28"/>
        </w:rPr>
        <w:t xml:space="preserve"> определяет порядок управления </w:t>
      </w:r>
      <w:r>
        <w:rPr>
          <w:rFonts w:ascii="XO Thames" w:hAnsi="XO Thames"/>
          <w:sz w:val="28"/>
        </w:rPr>
        <w:t>находящимися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муниципальной собственности муниципального образования Кашинский муниципальный округ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долями в обществах с ограниченной ответственностью, созданных в процессе приватизации</w:t>
      </w:r>
      <w:r>
        <w:rPr>
          <w:rFonts w:ascii="XO Thames" w:hAnsi="XO Thames"/>
          <w:sz w:val="28"/>
        </w:rPr>
        <w:t xml:space="preserve"> (далее </w:t>
      </w:r>
      <w:r>
        <w:rPr>
          <w:rFonts w:ascii="XO Thames" w:hAnsi="XO Thames"/>
          <w:sz w:val="28"/>
        </w:rPr>
        <w:t xml:space="preserve">соответственно </w:t>
      </w:r>
      <w:r>
        <w:rPr>
          <w:rFonts w:ascii="XO Thames" w:hAnsi="XO Thames"/>
          <w:sz w:val="28"/>
        </w:rPr>
        <w:t xml:space="preserve">также — </w:t>
      </w:r>
      <w:r>
        <w:rPr>
          <w:rFonts w:ascii="XO Thames" w:hAnsi="XO Thames"/>
          <w:sz w:val="28"/>
        </w:rPr>
        <w:t>муниципальное образование</w:t>
      </w:r>
      <w:r>
        <w:rPr>
          <w:rFonts w:ascii="XO Thames" w:hAnsi="XO Thames"/>
          <w:sz w:val="28"/>
        </w:rPr>
        <w:t>/</w:t>
      </w:r>
      <w:r>
        <w:rPr>
          <w:rFonts w:ascii="XO Thames" w:hAnsi="XO Thames"/>
          <w:sz w:val="28"/>
        </w:rPr>
        <w:t xml:space="preserve">участник, </w:t>
      </w:r>
      <w:r>
        <w:rPr>
          <w:rFonts w:ascii="XO Thames" w:hAnsi="XO Thames"/>
          <w:sz w:val="28"/>
        </w:rPr>
        <w:t xml:space="preserve">доли,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>).</w:t>
      </w:r>
      <w:r>
        <w:rPr>
          <w:rFonts w:ascii="XO Thames" w:hAnsi="XO Thames"/>
          <w:sz w:val="28"/>
        </w:rPr>
        <w:t xml:space="preserve"> </w:t>
      </w:r>
    </w:p>
    <w:p w14:paraId="3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Основными ц</w:t>
      </w:r>
      <w:r>
        <w:rPr>
          <w:rFonts w:ascii="XO Thames" w:hAnsi="XO Thames"/>
          <w:sz w:val="28"/>
        </w:rPr>
        <w:t>елями управления долями являются:</w:t>
      </w:r>
      <w:r>
        <w:rPr>
          <w:rFonts w:ascii="XO Thames" w:hAnsi="XO Thames"/>
          <w:sz w:val="28"/>
        </w:rPr>
        <w:t xml:space="preserve"> </w:t>
      </w:r>
    </w:p>
    <w:p w14:paraId="40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обеспечение поступления в бюджет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 xml:space="preserve">округа Тверской области </w:t>
      </w:r>
      <w:r>
        <w:rPr>
          <w:rFonts w:ascii="XO Thames" w:hAnsi="XO Thames"/>
          <w:sz w:val="28"/>
        </w:rPr>
        <w:t xml:space="preserve">(далее также — местный бюджет) </w:t>
      </w:r>
      <w:r>
        <w:rPr>
          <w:rFonts w:ascii="XO Thames" w:hAnsi="XO Thames"/>
          <w:sz w:val="28"/>
        </w:rPr>
        <w:t>доходов в виде прибыли, приходящейся на дол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уставном капитале общества, принадлежаще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муниципальному образованию;</w:t>
      </w:r>
      <w:r>
        <w:rPr>
          <w:rFonts w:ascii="XO Thames" w:hAnsi="XO Thames"/>
          <w:sz w:val="28"/>
        </w:rPr>
        <w:t xml:space="preserve"> </w:t>
      </w:r>
    </w:p>
    <w:p w14:paraId="41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повышение эффективности управления долями;</w:t>
      </w:r>
      <w:r>
        <w:rPr>
          <w:rFonts w:ascii="XO Thames" w:hAnsi="XO Thames"/>
          <w:sz w:val="28"/>
        </w:rPr>
        <w:t xml:space="preserve"> </w:t>
      </w:r>
    </w:p>
    <w:p w14:paraId="4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привлечение инвестиций в обществ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43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4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2.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 xml:space="preserve">Порядок управления </w:t>
      </w:r>
      <w:r>
        <w:rPr>
          <w:rFonts w:ascii="XO Thames" w:hAnsi="XO Thames"/>
          <w:b w:val="1"/>
          <w:sz w:val="28"/>
        </w:rPr>
        <w:t>долями</w:t>
      </w:r>
    </w:p>
    <w:p w14:paraId="45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Права участника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бщества, дол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которого наход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тся в муниципальной собственности муниципального образования</w:t>
      </w:r>
      <w:r>
        <w:rPr>
          <w:rFonts w:ascii="XO Thames" w:hAnsi="XO Thames"/>
          <w:sz w:val="28"/>
        </w:rPr>
        <w:t xml:space="preserve"> Кашинский муниципальный округ Тверской области</w:t>
      </w:r>
      <w:r>
        <w:rPr>
          <w:rFonts w:ascii="XO Thames" w:hAnsi="XO Thames"/>
          <w:sz w:val="28"/>
        </w:rPr>
        <w:t>, от имени</w:t>
      </w:r>
      <w:r>
        <w:rPr>
          <w:rFonts w:ascii="XO Thames" w:hAnsi="XO Thames"/>
          <w:sz w:val="28"/>
        </w:rPr>
        <w:t xml:space="preserve"> указанного</w:t>
      </w:r>
      <w:r>
        <w:rPr>
          <w:rFonts w:ascii="XO Thames" w:hAnsi="XO Thames"/>
          <w:sz w:val="28"/>
        </w:rPr>
        <w:t xml:space="preserve"> муниципального образования осуществляет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дминистрация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</w:t>
      </w:r>
      <w:r>
        <w:rPr>
          <w:rFonts w:ascii="XO Thames" w:hAnsi="XO Thames"/>
          <w:sz w:val="28"/>
        </w:rPr>
        <w:t>ласти (далее</w:t>
      </w:r>
      <w:r>
        <w:rPr>
          <w:rFonts w:ascii="XO Thames" w:hAnsi="XO Thames"/>
          <w:sz w:val="28"/>
        </w:rPr>
        <w:t xml:space="preserve"> также — 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>), принявшая на себя компетенцию общего собрания участник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с правом </w:t>
      </w:r>
      <w:r>
        <w:rPr>
          <w:rFonts w:ascii="XO Thames" w:hAnsi="XO Thames"/>
          <w:sz w:val="28"/>
        </w:rPr>
        <w:t>взаимодействи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Советом</w:t>
      </w:r>
      <w:r>
        <w:rPr>
          <w:rFonts w:ascii="XO Thames" w:hAnsi="XO Thames"/>
          <w:sz w:val="28"/>
        </w:rPr>
        <w:t>, образуемым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целях дачи Администрации рекомендаций </w:t>
      </w:r>
      <w:r>
        <w:rPr>
          <w:rFonts w:ascii="XO Thames" w:hAnsi="XO Thames"/>
          <w:sz w:val="28"/>
        </w:rPr>
        <w:t>по вопросам</w:t>
      </w:r>
      <w:r>
        <w:rPr>
          <w:rFonts w:ascii="XO Thames" w:hAnsi="XO Thames"/>
          <w:sz w:val="28"/>
        </w:rPr>
        <w:t xml:space="preserve"> управления долями в обществах (далее также — Совет)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порядок</w:t>
      </w:r>
      <w:r>
        <w:rPr>
          <w:rFonts w:ascii="XO Thames" w:hAnsi="XO Thames"/>
          <w:sz w:val="28"/>
        </w:rPr>
        <w:t xml:space="preserve"> образовани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работы которого </w:t>
      </w:r>
      <w:r>
        <w:rPr>
          <w:rFonts w:ascii="XO Thames" w:hAnsi="XO Thames"/>
          <w:sz w:val="28"/>
        </w:rPr>
        <w:t xml:space="preserve">установлен </w:t>
      </w:r>
      <w:r>
        <w:rPr>
          <w:rFonts w:ascii="XO Thames" w:hAnsi="XO Thames"/>
          <w:sz w:val="28"/>
        </w:rPr>
        <w:t>разделом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 xml:space="preserve">. </w:t>
      </w:r>
    </w:p>
    <w:p w14:paraId="47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 Администрация взаимодействует с обществом</w:t>
      </w:r>
      <w:r>
        <w:rPr>
          <w:rFonts w:ascii="XO Thames" w:hAnsi="XO Thames"/>
          <w:sz w:val="28"/>
        </w:rPr>
        <w:t xml:space="preserve"> и Советом </w:t>
      </w:r>
      <w:bookmarkStart w:id="5" w:name="_Hlk201613849"/>
      <w:r>
        <w:rPr>
          <w:rFonts w:ascii="XO Thames" w:hAnsi="XO Thames"/>
          <w:sz w:val="28"/>
        </w:rPr>
        <w:t xml:space="preserve">по вопросам деятельности общества и осуществляет права участника по вопросам, определенным Федеральным законом от 08.02.1998 № 14-ФЗ «Об обществах </w:t>
      </w:r>
      <w:r>
        <w:rPr>
          <w:rFonts w:ascii="XO Thames" w:hAnsi="XO Thames"/>
          <w:sz w:val="28"/>
        </w:rPr>
        <w:t xml:space="preserve">с ограниченной ответственностью» (далее также — Федеральный закон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№ 14-ФЗ), Уставом общества, а также настоящим Положением. </w:t>
      </w:r>
      <w:bookmarkEnd w:id="5"/>
    </w:p>
    <w:p w14:paraId="4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 Решения Администрации </w:t>
      </w:r>
      <w:r>
        <w:rPr>
          <w:rFonts w:ascii="XO Thames" w:hAnsi="XO Thames"/>
          <w:sz w:val="28"/>
        </w:rPr>
        <w:t xml:space="preserve">по вопросам, указанным в пункте 2.2 настоящего Положения, </w:t>
      </w:r>
      <w:r>
        <w:rPr>
          <w:rFonts w:ascii="XO Thames" w:hAnsi="XO Thames"/>
          <w:sz w:val="28"/>
        </w:rPr>
        <w:t xml:space="preserve">принимаются </w:t>
      </w:r>
      <w:r>
        <w:rPr>
          <w:rFonts w:ascii="XO Thames" w:hAnsi="XO Thames"/>
          <w:sz w:val="28"/>
        </w:rPr>
        <w:t xml:space="preserve">в форме постановления, подписываемого Главой Кашинского муниципального округа Тверской области или лицом, исполняющим его обязанности. </w:t>
      </w:r>
    </w:p>
    <w:p w14:paraId="4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 Информационно-аналитическое и организационно-техническое обеспечение деятельности</w:t>
      </w:r>
      <w:r>
        <w:rPr>
          <w:rFonts w:ascii="XO Thames" w:hAnsi="XO Thames"/>
          <w:sz w:val="28"/>
        </w:rPr>
        <w:t>, предусмотренной настоящим Положением,</w:t>
      </w:r>
      <w:r>
        <w:rPr>
          <w:rFonts w:ascii="XO Thames" w:hAnsi="XO Thames"/>
          <w:sz w:val="28"/>
        </w:rPr>
        <w:t xml:space="preserve"> осуществляется Комитетом по управлению имуществом Администрации Кашинского муниципального округа Тверской области (далее также — Комитет)</w:t>
      </w:r>
      <w:r>
        <w:rPr>
          <w:rFonts w:ascii="XO Thames" w:hAnsi="XO Thames"/>
          <w:sz w:val="28"/>
        </w:rPr>
        <w:t>, если иное не установлено настоящим Положением</w:t>
      </w:r>
      <w:r>
        <w:rPr>
          <w:rFonts w:ascii="XO Thames" w:hAnsi="XO Thames"/>
          <w:sz w:val="28"/>
        </w:rPr>
        <w:t xml:space="preserve">. </w:t>
      </w:r>
    </w:p>
    <w:p w14:paraId="4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 Директор общества вправе направлять в Администрацию письменные предложения по вопросам, указанным в пункте 2.2 настоящего Положения. </w:t>
      </w:r>
    </w:p>
    <w:p w14:paraId="4B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C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3. Порядок образования и работы Совета</w:t>
      </w:r>
    </w:p>
    <w:p w14:paraId="4D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4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Совет образуется </w:t>
      </w:r>
      <w:r>
        <w:rPr>
          <w:rFonts w:ascii="XO Thames" w:hAnsi="XO Thames"/>
          <w:sz w:val="28"/>
        </w:rPr>
        <w:t xml:space="preserve">и Положение о нем утверждается </w:t>
      </w:r>
      <w:r>
        <w:rPr>
          <w:rFonts w:ascii="XO Thames" w:hAnsi="XO Thames"/>
          <w:sz w:val="28"/>
        </w:rPr>
        <w:t>постановлением Администрации</w:t>
      </w:r>
      <w:r>
        <w:rPr>
          <w:rFonts w:ascii="XO Thames" w:hAnsi="XO Thames"/>
          <w:sz w:val="28"/>
        </w:rPr>
        <w:t xml:space="preserve">. </w:t>
      </w:r>
    </w:p>
    <w:p w14:paraId="4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 образуется</w:t>
      </w:r>
      <w:r>
        <w:rPr>
          <w:rFonts w:ascii="XO Thames" w:hAnsi="XO Thames"/>
          <w:sz w:val="28"/>
        </w:rPr>
        <w:t xml:space="preserve"> в составе не менее </w:t>
      </w:r>
      <w:r>
        <w:rPr>
          <w:rFonts w:ascii="XO Thames" w:hAnsi="XO Thames"/>
          <w:sz w:val="28"/>
        </w:rPr>
        <w:t>восьми</w:t>
      </w:r>
      <w:r>
        <w:rPr>
          <w:rFonts w:ascii="XO Thames" w:hAnsi="XO Thames"/>
          <w:sz w:val="28"/>
        </w:rPr>
        <w:t xml:space="preserve"> человек.</w:t>
      </w:r>
      <w:r>
        <w:rPr>
          <w:rFonts w:ascii="XO Thames" w:hAnsi="XO Thames"/>
          <w:sz w:val="28"/>
        </w:rPr>
        <w:t xml:space="preserve"> </w:t>
      </w:r>
    </w:p>
    <w:p w14:paraId="50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Председателем Совета является один из заместителей Главы Администрации. </w:t>
      </w:r>
    </w:p>
    <w:p w14:paraId="51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состав Совета входят сотрудники Администрации от: </w:t>
      </w:r>
    </w:p>
    <w:p w14:paraId="5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Финансового управления; </w:t>
      </w:r>
    </w:p>
    <w:p w14:paraId="5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отдела экономики, предпринимательской деятельности и инвестиций; </w:t>
      </w:r>
    </w:p>
    <w:p w14:paraId="5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отдела бухгалтерского учета и отчетности; </w:t>
      </w:r>
    </w:p>
    <w:p w14:paraId="55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отдела по строительству, транспорту, связи и жилищно-коммунальному хозяйству; </w:t>
      </w:r>
    </w:p>
    <w:p w14:paraId="5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контрактной службы; </w:t>
      </w:r>
    </w:p>
    <w:p w14:paraId="57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Комитета по управлению имуществом. </w:t>
      </w:r>
    </w:p>
    <w:p w14:paraId="5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состав Совета могут входить иные лица. </w:t>
      </w:r>
    </w:p>
    <w:p w14:paraId="5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Лица, входящие в состав Совета, осуществляют свою деятельность на общественных началах. </w:t>
      </w:r>
    </w:p>
    <w:p w14:paraId="5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Администрация вправе</w:t>
      </w:r>
      <w:r>
        <w:rPr>
          <w:rFonts w:ascii="XO Thames" w:hAnsi="XO Thames"/>
          <w:sz w:val="28"/>
        </w:rPr>
        <w:t xml:space="preserve"> по своему усмотрению</w:t>
      </w:r>
      <w:r>
        <w:rPr>
          <w:rFonts w:ascii="XO Thames" w:hAnsi="XO Thames"/>
          <w:sz w:val="28"/>
        </w:rPr>
        <w:t xml:space="preserve"> направлять в Совет документы, необходимые для рассмотрения вопросов, указанных в пункте 2.2 настоящего Положения. </w:t>
      </w:r>
    </w:p>
    <w:p w14:paraId="5B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5C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 xml:space="preserve">Изменение размера уставного капитала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5D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5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Администрация</w:t>
      </w:r>
      <w:r>
        <w:rPr>
          <w:rFonts w:ascii="XO Thames" w:hAnsi="XO Thames"/>
          <w:sz w:val="28"/>
        </w:rPr>
        <w:t xml:space="preserve"> принимает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форме постановления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 изменении уставного капитала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случаях, установленных </w:t>
      </w:r>
      <w:r>
        <w:rPr>
          <w:rFonts w:ascii="XO Thames" w:hAnsi="XO Thames"/>
          <w:sz w:val="28"/>
        </w:rPr>
        <w:t xml:space="preserve">законодательством Российской Федерации и (или) Уставом общества. </w:t>
      </w:r>
    </w:p>
    <w:p w14:paraId="5F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0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1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2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 Изменение </w:t>
      </w:r>
      <w:r>
        <w:rPr>
          <w:rFonts w:ascii="XO Thames" w:hAnsi="XO Thames"/>
          <w:b w:val="1"/>
          <w:sz w:val="28"/>
        </w:rPr>
        <w:t>Устав</w:t>
      </w:r>
      <w:r>
        <w:rPr>
          <w:rFonts w:ascii="XO Thames" w:hAnsi="XO Thames"/>
          <w:b w:val="1"/>
          <w:sz w:val="28"/>
        </w:rPr>
        <w:t>а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63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Решение о внесении изменений в Устав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</w:t>
      </w:r>
      <w:r>
        <w:rPr>
          <w:rFonts w:ascii="XO Thames" w:hAnsi="XO Thames"/>
          <w:sz w:val="28"/>
        </w:rPr>
        <w:t xml:space="preserve">, в том числе </w:t>
      </w:r>
      <w:r>
        <w:rPr>
          <w:rFonts w:ascii="XO Thames" w:hAnsi="XO Thames"/>
          <w:sz w:val="28"/>
        </w:rPr>
        <w:t xml:space="preserve">утверждение Устава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бщества в новой редакции, принимается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</w:t>
      </w:r>
      <w:r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форме</w:t>
      </w:r>
      <w:r>
        <w:rPr>
          <w:rFonts w:ascii="XO Thames" w:hAnsi="XO Thames"/>
          <w:sz w:val="28"/>
        </w:rPr>
        <w:t xml:space="preserve"> постановления</w:t>
      </w:r>
      <w:r>
        <w:rPr>
          <w:rFonts w:ascii="XO Thames" w:hAnsi="XO Thames"/>
          <w:sz w:val="28"/>
        </w:rPr>
        <w:t xml:space="preserve">. </w:t>
      </w:r>
    </w:p>
    <w:p w14:paraId="65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6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6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 xml:space="preserve">Решение вопросов об одобрении сделок </w:t>
      </w:r>
      <w:r>
        <w:rPr>
          <w:rFonts w:ascii="XO Thames" w:hAnsi="XO Thames"/>
          <w:b w:val="1"/>
          <w:sz w:val="28"/>
        </w:rPr>
        <w:t xml:space="preserve">и иных действий </w:t>
      </w:r>
      <w:r>
        <w:rPr>
          <w:rFonts w:ascii="XO Thames" w:hAnsi="XO Thames"/>
          <w:b w:val="1"/>
          <w:sz w:val="28"/>
        </w:rPr>
        <w:t>общества</w:t>
      </w:r>
    </w:p>
    <w:p w14:paraId="67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6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 xml:space="preserve"> принимает решение о соглас</w:t>
      </w:r>
      <w:r>
        <w:rPr>
          <w:rFonts w:ascii="XO Thames" w:hAnsi="XO Thames"/>
          <w:sz w:val="28"/>
        </w:rPr>
        <w:t>ии на</w:t>
      </w:r>
      <w:r>
        <w:rPr>
          <w:rFonts w:ascii="XO Thames" w:hAnsi="XO Thames"/>
          <w:sz w:val="28"/>
        </w:rPr>
        <w:t xml:space="preserve"> совершени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или </w:t>
      </w:r>
      <w:r>
        <w:rPr>
          <w:rFonts w:ascii="XO Thames" w:hAnsi="XO Thames"/>
          <w:sz w:val="28"/>
        </w:rPr>
        <w:t>о </w:t>
      </w:r>
      <w:r>
        <w:rPr>
          <w:rFonts w:ascii="XO Thames" w:hAnsi="XO Thames"/>
          <w:sz w:val="28"/>
        </w:rPr>
        <w:t>последующем одобрении</w:t>
      </w:r>
      <w:r>
        <w:rPr>
          <w:rFonts w:ascii="XO Thames" w:hAnsi="XO Thames"/>
          <w:sz w:val="28"/>
        </w:rPr>
        <w:t xml:space="preserve">: </w:t>
      </w:r>
    </w:p>
    <w:p w14:paraId="6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.1.1. </w:t>
      </w:r>
      <w:r>
        <w:rPr>
          <w:rFonts w:ascii="XO Thames" w:hAnsi="XO Thames"/>
          <w:sz w:val="28"/>
        </w:rPr>
        <w:t>сделок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, в совершении которых </w:t>
      </w:r>
      <w:r>
        <w:rPr>
          <w:rFonts w:ascii="XO Thames" w:hAnsi="XO Thames"/>
          <w:sz w:val="28"/>
        </w:rPr>
        <w:t xml:space="preserve">в соответствии со статьей 45 Федерального закона № 14-ФЗ имеется заинтересованность; </w:t>
      </w:r>
    </w:p>
    <w:p w14:paraId="6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.1.2. сделок общества, квалифицируемы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как крупные в соответствии со статьей 46 Федерального закона № 14-ФЗ</w:t>
      </w:r>
      <w:r>
        <w:rPr>
          <w:rFonts w:ascii="XO Thames" w:hAnsi="XO Thames"/>
          <w:sz w:val="28"/>
        </w:rPr>
        <w:t xml:space="preserve">; </w:t>
      </w:r>
    </w:p>
    <w:p w14:paraId="6B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.1.3. сделок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, связанных </w:t>
      </w:r>
      <w:r>
        <w:rPr>
          <w:rFonts w:ascii="XO Thames" w:hAnsi="XO Thames"/>
          <w:sz w:val="28"/>
        </w:rPr>
        <w:t xml:space="preserve">с </w:t>
      </w:r>
      <w:r>
        <w:rPr>
          <w:rFonts w:ascii="XO Thames" w:hAnsi="XO Thames"/>
          <w:sz w:val="28"/>
        </w:rPr>
        <w:t>распоряжением имуществом общества, в том числе с продажей движимого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недвижимого имущества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>, передачей его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аренду, залог, внесением </w:t>
      </w:r>
      <w:r>
        <w:rPr>
          <w:rFonts w:ascii="XO Thames" w:hAnsi="XO Thames"/>
          <w:sz w:val="28"/>
        </w:rPr>
        <w:t xml:space="preserve">его </w:t>
      </w:r>
      <w:r>
        <w:rPr>
          <w:rFonts w:ascii="XO Thames" w:hAnsi="XO Thames"/>
          <w:sz w:val="28"/>
        </w:rPr>
        <w:t>в качестве вклада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уставный (складочный) капитал хозяйственного общества или товарищества; </w:t>
      </w:r>
    </w:p>
    <w:p w14:paraId="6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.1.4. сделок общества, связанных с предоставлением займов, поручительств, получением банковских гарантий, иными обременениями, уступкой требований, переводом долга, а также с заключением договоров простого товарищества; </w:t>
      </w:r>
    </w:p>
    <w:p w14:paraId="6D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 иных действий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>, требу</w:t>
      </w:r>
      <w:r>
        <w:rPr>
          <w:rFonts w:ascii="XO Thames" w:hAnsi="XO Thames"/>
          <w:sz w:val="28"/>
        </w:rPr>
        <w:t>ющих</w:t>
      </w:r>
      <w:r>
        <w:rPr>
          <w:rFonts w:ascii="XO Thames" w:hAnsi="XO Thames"/>
          <w:sz w:val="28"/>
        </w:rPr>
        <w:t xml:space="preserve"> согла</w:t>
      </w:r>
      <w:r>
        <w:rPr>
          <w:rFonts w:ascii="XO Thames" w:hAnsi="XO Thames"/>
          <w:sz w:val="28"/>
        </w:rPr>
        <w:t>сования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участник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(согласия, одобрения, иных </w:t>
      </w:r>
      <w:r>
        <w:rPr>
          <w:rFonts w:ascii="XO Thames" w:hAnsi="XO Thames"/>
          <w:sz w:val="28"/>
        </w:rPr>
        <w:t>решений о согласовании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случаях, установленных</w:t>
      </w:r>
      <w:r>
        <w:rPr>
          <w:rFonts w:ascii="XO Thames" w:hAnsi="XO Thames"/>
          <w:sz w:val="28"/>
        </w:rPr>
        <w:t xml:space="preserve"> законодательством Российской Федерации, </w:t>
      </w:r>
      <w:r>
        <w:rPr>
          <w:rFonts w:ascii="XO Thames" w:hAnsi="XO Thames"/>
          <w:sz w:val="28"/>
        </w:rPr>
        <w:t xml:space="preserve">иными нормативными правовыми актами Российской Федерации, муниципальными правовыми актами, Уставом общества, а также </w:t>
      </w:r>
      <w:r>
        <w:rPr>
          <w:rFonts w:ascii="XO Thames" w:hAnsi="XO Thames"/>
          <w:sz w:val="28"/>
        </w:rPr>
        <w:t xml:space="preserve">настоящим Положением. </w:t>
      </w:r>
    </w:p>
    <w:p w14:paraId="6E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.2. Для получения </w:t>
      </w:r>
      <w:bookmarkStart w:id="6" w:name="_Hlk202340384"/>
      <w:r>
        <w:rPr>
          <w:rFonts w:ascii="XO Thames" w:hAnsi="XO Thames"/>
          <w:sz w:val="28"/>
        </w:rPr>
        <w:t>решения о согласии на совершение или о последующем одобрении сделок</w:t>
      </w:r>
      <w:r>
        <w:rPr>
          <w:rFonts w:ascii="XO Thames" w:hAnsi="XO Thames"/>
          <w:sz w:val="28"/>
        </w:rPr>
        <w:t xml:space="preserve"> и иных действий</w:t>
      </w:r>
      <w:r>
        <w:rPr>
          <w:rFonts w:ascii="XO Thames" w:hAnsi="XO Thames"/>
          <w:sz w:val="28"/>
        </w:rPr>
        <w:t xml:space="preserve"> общества</w:t>
      </w:r>
      <w:bookmarkEnd w:id="6"/>
      <w:r>
        <w:rPr>
          <w:rFonts w:ascii="XO Thames" w:hAnsi="XO Thames"/>
          <w:sz w:val="28"/>
        </w:rPr>
        <w:t>, указанных в пункте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 настоящего Положения, общество обращается с письменным заявлением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Администрацию, к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которому прилагаются</w:t>
      </w:r>
      <w:r>
        <w:rPr>
          <w:rFonts w:ascii="XO Thames" w:hAnsi="XO Thames"/>
          <w:sz w:val="28"/>
        </w:rPr>
        <w:t>, документы, обосновывающие сделку (иное действие) общества, в том числе</w:t>
      </w:r>
      <w:r>
        <w:rPr>
          <w:rFonts w:ascii="XO Thames" w:hAnsi="XO Thames"/>
          <w:sz w:val="28"/>
        </w:rPr>
        <w:t xml:space="preserve">: </w:t>
      </w:r>
    </w:p>
    <w:p w14:paraId="6F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пояснительная записка</w:t>
      </w:r>
      <w:r>
        <w:rPr>
          <w:rFonts w:ascii="XO Thames" w:hAnsi="XO Thames"/>
          <w:sz w:val="28"/>
        </w:rPr>
        <w:t xml:space="preserve"> (в произвольной форме)</w:t>
      </w:r>
      <w:r>
        <w:rPr>
          <w:rFonts w:ascii="XO Thames" w:hAnsi="XO Thames"/>
          <w:sz w:val="28"/>
        </w:rPr>
        <w:t xml:space="preserve">, содержащая финансово-экономическое </w:t>
      </w:r>
      <w:r>
        <w:rPr>
          <w:rFonts w:ascii="XO Thames" w:hAnsi="XO Thames"/>
          <w:sz w:val="28"/>
        </w:rPr>
        <w:t>и (или)</w:t>
      </w:r>
      <w:r>
        <w:rPr>
          <w:rFonts w:ascii="XO Thames" w:hAnsi="XO Thames"/>
          <w:sz w:val="28"/>
        </w:rPr>
        <w:t xml:space="preserve"> технико-экономическое обоснование целесообразности совершения сделки </w:t>
      </w:r>
      <w:r>
        <w:rPr>
          <w:rFonts w:ascii="XO Thames" w:hAnsi="XO Thames"/>
          <w:sz w:val="28"/>
        </w:rPr>
        <w:t xml:space="preserve">(иного действия) </w:t>
      </w:r>
      <w:r>
        <w:rPr>
          <w:rFonts w:ascii="XO Thames" w:hAnsi="XO Thames"/>
          <w:sz w:val="28"/>
        </w:rPr>
        <w:t>обществом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а также основания для рассмотрения участником вопроса о согласии</w:t>
      </w:r>
      <w:r>
        <w:rPr>
          <w:rFonts w:ascii="XO Thames" w:hAnsi="XO Thames"/>
          <w:sz w:val="28"/>
        </w:rPr>
        <w:t>, последующем</w:t>
      </w:r>
      <w:r>
        <w:rPr>
          <w:rFonts w:ascii="XO Thames" w:hAnsi="XO Thames"/>
          <w:sz w:val="28"/>
        </w:rPr>
        <w:t xml:space="preserve"> одобрении сделки (иного действия) общества; </w:t>
      </w:r>
    </w:p>
    <w:p w14:paraId="70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заверенные в установленном порядке копии документов, подтверждающие полномочия лица, действующего от имени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бщества (при представлении документов лицом, действующим </w:t>
      </w:r>
      <w:r>
        <w:rPr>
          <w:rFonts w:ascii="XO Thames" w:hAnsi="XO Thames"/>
          <w:sz w:val="28"/>
        </w:rPr>
        <w:t xml:space="preserve">вместо директора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бщества);</w:t>
      </w:r>
      <w:r>
        <w:rPr>
          <w:rFonts w:ascii="XO Thames" w:hAnsi="XO Thames"/>
          <w:sz w:val="28"/>
        </w:rPr>
        <w:t xml:space="preserve"> </w:t>
      </w:r>
    </w:p>
    <w:p w14:paraId="71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копия бухгалтерского баланса на последнюю отчетную дату, </w:t>
      </w:r>
    </w:p>
    <w:p w14:paraId="72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.2.4. </w:t>
      </w:r>
      <w:r>
        <w:rPr>
          <w:rFonts w:ascii="XO Thames" w:hAnsi="XO Thames"/>
          <w:sz w:val="28"/>
        </w:rPr>
        <w:t xml:space="preserve">расчет стоимости чистых активов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бщества;</w:t>
      </w:r>
      <w:r>
        <w:rPr>
          <w:rFonts w:ascii="XO Thames" w:hAnsi="XO Thames"/>
          <w:sz w:val="28"/>
        </w:rPr>
        <w:t xml:space="preserve"> </w:t>
      </w:r>
    </w:p>
    <w:p w14:paraId="73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проект договора</w:t>
      </w:r>
      <w:r>
        <w:rPr>
          <w:rFonts w:ascii="XO Thames" w:hAnsi="XO Thames"/>
          <w:sz w:val="28"/>
        </w:rPr>
        <w:t xml:space="preserve"> или иного соглашения</w:t>
      </w:r>
      <w:r>
        <w:rPr>
          <w:rFonts w:ascii="XO Thames" w:hAnsi="XO Thames"/>
          <w:sz w:val="28"/>
        </w:rPr>
        <w:t>;</w:t>
      </w:r>
    </w:p>
    <w:p w14:paraId="74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отчет о рыночной стоимости имущества, распоряжение которым </w:t>
      </w:r>
      <w:r>
        <w:rPr>
          <w:rFonts w:ascii="XO Thames" w:hAnsi="XO Thames"/>
          <w:sz w:val="28"/>
        </w:rPr>
        <w:t xml:space="preserve">предполагается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бществом (при необходимости)</w:t>
      </w:r>
      <w:r>
        <w:rPr>
          <w:rFonts w:ascii="XO Thames" w:hAnsi="XO Thames"/>
          <w:sz w:val="28"/>
        </w:rPr>
        <w:t xml:space="preserve">. </w:t>
      </w:r>
    </w:p>
    <w:p w14:paraId="75000000">
      <w:pPr>
        <w:pStyle w:val="Style_4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в течение 10 рабочих дней со дня получения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заявления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принимает </w:t>
      </w:r>
      <w:r>
        <w:rPr>
          <w:rFonts w:ascii="XO Thames" w:hAnsi="XO Thames"/>
          <w:sz w:val="28"/>
        </w:rPr>
        <w:t>решени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форме письма </w:t>
      </w:r>
      <w:r>
        <w:rPr>
          <w:rFonts w:ascii="XO Thames" w:hAnsi="XO Thames"/>
          <w:sz w:val="28"/>
        </w:rPr>
        <w:t>о согласии на совершение или о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последующем одобрении сдел</w:t>
      </w:r>
      <w:r>
        <w:rPr>
          <w:rFonts w:ascii="XO Thames" w:hAnsi="XO Thames"/>
          <w:sz w:val="28"/>
        </w:rPr>
        <w:t>ки,</w:t>
      </w:r>
      <w:r>
        <w:rPr>
          <w:rFonts w:ascii="XO Thames" w:hAnsi="XO Thames"/>
          <w:sz w:val="28"/>
        </w:rPr>
        <w:t xml:space="preserve"> ин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действи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 xml:space="preserve"> общества</w:t>
      </w:r>
      <w:r>
        <w:rPr>
          <w:rFonts w:ascii="XO Thames" w:hAnsi="XO Thames"/>
          <w:sz w:val="28"/>
        </w:rPr>
        <w:t xml:space="preserve"> или отказывает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этом. </w:t>
      </w:r>
      <w:r>
        <w:rPr>
          <w:rFonts w:ascii="XO Thames" w:hAnsi="XO Thames"/>
          <w:sz w:val="28"/>
        </w:rPr>
        <w:t xml:space="preserve">Проект указанного </w:t>
      </w:r>
      <w:r>
        <w:rPr>
          <w:rFonts w:ascii="XO Thames" w:hAnsi="XO Thames"/>
          <w:sz w:val="28"/>
        </w:rPr>
        <w:t xml:space="preserve">письма </w:t>
      </w:r>
      <w:r>
        <w:rPr>
          <w:rFonts w:ascii="XO Thames" w:hAnsi="XO Thames"/>
          <w:sz w:val="28"/>
        </w:rPr>
        <w:t>подготавливается структурным подразделением Администрации, к сфере деятельности которого относится вопрос, указанный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заявлении. В</w:t>
      </w:r>
      <w:r>
        <w:rPr>
          <w:rFonts w:ascii="XO Thames" w:hAnsi="XO Thames"/>
          <w:sz w:val="28"/>
        </w:rPr>
        <w:t xml:space="preserve"> течение 3 рабочих дней со дня принятия </w:t>
      </w:r>
      <w:r>
        <w:rPr>
          <w:rFonts w:ascii="XO Thames" w:hAnsi="XO Thames"/>
          <w:sz w:val="28"/>
        </w:rPr>
        <w:t>соответствующего решения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Администрация </w:t>
      </w:r>
      <w:r>
        <w:rPr>
          <w:rFonts w:ascii="XO Thames" w:hAnsi="XO Thames"/>
          <w:sz w:val="28"/>
        </w:rPr>
        <w:t xml:space="preserve">направляет 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обществ</w:t>
      </w:r>
      <w:r>
        <w:rPr>
          <w:rFonts w:ascii="XO Thames" w:hAnsi="XO Thames"/>
          <w:sz w:val="28"/>
        </w:rPr>
        <w:t>у.</w:t>
      </w:r>
      <w:r>
        <w:rPr>
          <w:rFonts w:ascii="XO Thames" w:hAnsi="XO Thames"/>
          <w:sz w:val="28"/>
        </w:rPr>
        <w:t xml:space="preserve"> </w:t>
      </w:r>
    </w:p>
    <w:p w14:paraId="76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77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7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>Р</w:t>
      </w:r>
      <w:r>
        <w:rPr>
          <w:rFonts w:ascii="XO Thames" w:hAnsi="XO Thames"/>
          <w:b w:val="1"/>
          <w:sz w:val="28"/>
        </w:rPr>
        <w:t>аспределени</w:t>
      </w:r>
      <w:r>
        <w:rPr>
          <w:rFonts w:ascii="XO Thames" w:hAnsi="XO Thames"/>
          <w:b w:val="1"/>
          <w:sz w:val="28"/>
        </w:rPr>
        <w:t>е</w:t>
      </w:r>
      <w:r>
        <w:rPr>
          <w:rFonts w:ascii="XO Thames" w:hAnsi="XO Thames"/>
          <w:b w:val="1"/>
          <w:sz w:val="28"/>
        </w:rPr>
        <w:t xml:space="preserve"> чистой прибыли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78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7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Размер </w:t>
      </w:r>
      <w:r>
        <w:rPr>
          <w:rFonts w:ascii="XO Thames" w:hAnsi="XO Thames"/>
          <w:sz w:val="28"/>
        </w:rPr>
        <w:t xml:space="preserve">части </w:t>
      </w:r>
      <w:r>
        <w:rPr>
          <w:rFonts w:ascii="XO Thames" w:hAnsi="XO Thames"/>
          <w:sz w:val="28"/>
        </w:rPr>
        <w:t>прибыли, подлежащей перечислению в местный бюджет, составляет 20% чистой прибыли общества, остающейся у общества после уплаты налогов и иных обязательных платежей, определяемой по данным бухгалтерского учета и бухгалтерской (финансовой) отчетности за завершенный финансовый (отчетный) год (далее также — прибыль участника)</w:t>
      </w:r>
      <w:r>
        <w:rPr>
          <w:rFonts w:ascii="XO Thames" w:hAnsi="XO Thames"/>
          <w:sz w:val="28"/>
        </w:rPr>
        <w:t>.</w:t>
      </w:r>
    </w:p>
    <w:p w14:paraId="7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о распределении </w:t>
      </w:r>
      <w:r>
        <w:rPr>
          <w:rFonts w:ascii="XO Thames" w:hAnsi="XO Thames"/>
          <w:sz w:val="28"/>
        </w:rPr>
        <w:t>прибыли участника</w:t>
      </w:r>
      <w:r>
        <w:rPr>
          <w:rFonts w:ascii="XO Thames" w:hAnsi="XO Thames"/>
          <w:sz w:val="28"/>
        </w:rPr>
        <w:t xml:space="preserve"> принимается </w:t>
      </w:r>
      <w:r>
        <w:rPr>
          <w:rFonts w:ascii="XO Thames" w:hAnsi="XO Thames"/>
          <w:sz w:val="28"/>
        </w:rPr>
        <w:t>Администрацией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форме постановления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один раз в год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период с 1 марта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по 30 апреля </w:t>
      </w:r>
      <w:r>
        <w:rPr>
          <w:rFonts w:ascii="XO Thames" w:hAnsi="XO Thames"/>
          <w:sz w:val="28"/>
        </w:rPr>
        <w:t>года</w:t>
      </w:r>
      <w:r>
        <w:rPr>
          <w:rFonts w:ascii="XO Thames" w:hAnsi="XO Thames"/>
          <w:sz w:val="28"/>
        </w:rPr>
        <w:t xml:space="preserve">, </w:t>
      </w:r>
      <w:bookmarkStart w:id="7" w:name="_Hlk202360850"/>
      <w:r>
        <w:rPr>
          <w:rFonts w:ascii="XO Thames" w:hAnsi="XO Thames"/>
          <w:sz w:val="28"/>
        </w:rPr>
        <w:t>следующего за завершенным финансовым (отчетным) годом</w:t>
      </w:r>
      <w:bookmarkEnd w:id="7"/>
      <w:r>
        <w:rPr>
          <w:rFonts w:ascii="XO Thames" w:hAnsi="XO Thames"/>
          <w:sz w:val="28"/>
        </w:rPr>
        <w:t xml:space="preserve">, </w:t>
      </w:r>
      <w:bookmarkStart w:id="8" w:name="_Hlk202361375"/>
      <w:r>
        <w:rPr>
          <w:rFonts w:ascii="XO Thames" w:hAnsi="XO Thames"/>
          <w:sz w:val="28"/>
        </w:rPr>
        <w:t>за исключением случаев, указанных в пункте 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настоящего По</w:t>
      </w:r>
      <w:r>
        <w:rPr>
          <w:rFonts w:ascii="XO Thames" w:hAnsi="XO Thames"/>
          <w:sz w:val="28"/>
        </w:rPr>
        <w:t>ложения</w:t>
      </w:r>
      <w:bookmarkEnd w:id="8"/>
      <w:r>
        <w:rPr>
          <w:rFonts w:ascii="XO Thames" w:hAnsi="XO Thames"/>
          <w:sz w:val="28"/>
        </w:rPr>
        <w:t xml:space="preserve">, если такие случаи известны Администрации. </w:t>
      </w:r>
    </w:p>
    <w:p w14:paraId="7B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7.2. </w:t>
      </w:r>
      <w:r>
        <w:rPr>
          <w:rFonts w:ascii="XO Thames" w:hAnsi="XO Thames"/>
          <w:sz w:val="28"/>
        </w:rPr>
        <w:t>Общества представляют в Комитет в срок до 1 марта года, следующего за отчетным, следующие документы:</w:t>
      </w:r>
    </w:p>
    <w:p w14:paraId="7C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bookmarkStart w:id="9" w:name="_Hlk201875477"/>
      <w:r>
        <w:rPr>
          <w:rFonts w:ascii="XO Thames" w:hAnsi="XO Thames"/>
          <w:sz w:val="28"/>
        </w:rPr>
        <w:t>7.2.1. </w:t>
      </w:r>
      <w:bookmarkEnd w:id="9"/>
      <w:r>
        <w:rPr>
          <w:rFonts w:ascii="XO Thames" w:hAnsi="XO Thames"/>
          <w:sz w:val="28"/>
        </w:rPr>
        <w:t>расчет прибыли участника, подлежащей перечислению в местный бюджет, по форме согласно приложению</w:t>
      </w:r>
      <w:r>
        <w:rPr>
          <w:rFonts w:ascii="XO Thames" w:hAnsi="XO Thames"/>
          <w:sz w:val="28"/>
        </w:rPr>
        <w:t xml:space="preserve"> 1 </w:t>
      </w:r>
      <w:r>
        <w:rPr>
          <w:rFonts w:ascii="XO Thames" w:hAnsi="XO Thames"/>
          <w:sz w:val="28"/>
        </w:rPr>
        <w:t>к настоящему По</w:t>
      </w:r>
      <w:r>
        <w:rPr>
          <w:rFonts w:ascii="XO Thames" w:hAnsi="XO Thames"/>
          <w:sz w:val="28"/>
        </w:rPr>
        <w:t>ложению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 xml:space="preserve"> </w:t>
      </w:r>
    </w:p>
    <w:p w14:paraId="7D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7.2.2. </w:t>
      </w:r>
      <w:r>
        <w:rPr>
          <w:rFonts w:ascii="XO Thames" w:hAnsi="XO Thames"/>
          <w:sz w:val="28"/>
        </w:rPr>
        <w:t>бухгалтерский баланс и отчет о финансовых результатах;</w:t>
      </w:r>
    </w:p>
    <w:p w14:paraId="7E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7.2.3. </w:t>
      </w:r>
      <w:r>
        <w:rPr>
          <w:rFonts w:ascii="XO Thames" w:hAnsi="XO Thames"/>
          <w:sz w:val="28"/>
        </w:rPr>
        <w:t xml:space="preserve">декларацию по налогу на прибыль (декларацию по налогу, уплачиваемому </w:t>
      </w:r>
      <w:r>
        <w:rPr>
          <w:rFonts w:ascii="XO Thames" w:hAnsi="XO Thames"/>
          <w:sz w:val="28"/>
        </w:rPr>
        <w:t xml:space="preserve">обществом </w:t>
      </w:r>
      <w:r>
        <w:rPr>
          <w:rFonts w:ascii="XO Thames" w:hAnsi="XO Thames"/>
          <w:sz w:val="28"/>
        </w:rPr>
        <w:t>в связи с применением специального налогового режима) 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информацией </w:t>
      </w:r>
      <w:r>
        <w:rPr>
          <w:rFonts w:ascii="XO Thames" w:hAnsi="XO Thames"/>
          <w:sz w:val="28"/>
        </w:rPr>
        <w:t xml:space="preserve">о принятии налоговым органом, подписанные руководителем и главным бухгалтером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 xml:space="preserve">, заверенные печатью </w:t>
      </w:r>
      <w:r>
        <w:rPr>
          <w:rFonts w:ascii="XO Thames" w:hAnsi="XO Thames"/>
          <w:sz w:val="28"/>
        </w:rPr>
        <w:t>общества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7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Прибыль участника подлежит перечислению </w:t>
      </w:r>
      <w:r>
        <w:rPr>
          <w:rFonts w:ascii="XO Thames" w:hAnsi="XO Thames"/>
          <w:sz w:val="28"/>
        </w:rPr>
        <w:t xml:space="preserve">обществом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местный </w:t>
      </w:r>
      <w:r>
        <w:rPr>
          <w:rFonts w:ascii="XO Thames" w:hAnsi="XO Thames"/>
          <w:sz w:val="28"/>
        </w:rPr>
        <w:t>бюджет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течение </w:t>
      </w:r>
      <w:r>
        <w:rPr>
          <w:rFonts w:ascii="XO Thames" w:hAnsi="XO Thames"/>
          <w:sz w:val="28"/>
        </w:rPr>
        <w:t>30 дней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 xml:space="preserve">о дня </w:t>
      </w:r>
      <w:r>
        <w:rPr>
          <w:rFonts w:ascii="XO Thames" w:hAnsi="XO Thames"/>
          <w:sz w:val="28"/>
        </w:rPr>
        <w:t xml:space="preserve">принятия </w:t>
      </w:r>
      <w:r>
        <w:rPr>
          <w:rFonts w:ascii="XO Thames" w:hAnsi="XO Thames"/>
          <w:sz w:val="28"/>
        </w:rPr>
        <w:t xml:space="preserve">Администрацией </w:t>
      </w:r>
      <w:r>
        <w:rPr>
          <w:rFonts w:ascii="XO Thames" w:hAnsi="XO Thames"/>
          <w:sz w:val="28"/>
        </w:rPr>
        <w:t xml:space="preserve">решения </w:t>
      </w:r>
      <w:r>
        <w:rPr>
          <w:rFonts w:ascii="XO Thames" w:hAnsi="XO Thames"/>
          <w:sz w:val="28"/>
        </w:rPr>
        <w:t xml:space="preserve">о ее </w:t>
      </w:r>
      <w:r>
        <w:rPr>
          <w:rFonts w:ascii="XO Thames" w:hAnsi="XO Thames"/>
          <w:sz w:val="28"/>
        </w:rPr>
        <w:t>распределении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 исключением случаев, указанных в пункте 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 настоящего По</w:t>
      </w:r>
      <w:r>
        <w:rPr>
          <w:rFonts w:ascii="XO Thames" w:hAnsi="XO Thames"/>
          <w:sz w:val="28"/>
        </w:rPr>
        <w:t>ложения</w:t>
      </w:r>
      <w:r>
        <w:rPr>
          <w:rFonts w:ascii="XO Thames" w:hAnsi="XO Thames"/>
          <w:sz w:val="28"/>
        </w:rPr>
        <w:t xml:space="preserve">. </w:t>
      </w:r>
    </w:p>
    <w:p w14:paraId="80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позднее 5 рабочих дней со дня перечисления прибыли участнику общество представляет в Комитет копии платежных документов с соответствующей отметкой банка.</w:t>
      </w:r>
    </w:p>
    <w:p w14:paraId="81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Общество ежегодно до перечисления прибыли участнику обязано уточнять у Комитета реквизиты, на которые перечисляется прибыль участника.</w:t>
      </w:r>
    </w:p>
    <w:p w14:paraId="82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оформлении платежного поручения в назначении платежа указывается период, за который производится перечисление прибыли участника.</w:t>
      </w:r>
    </w:p>
    <w:p w14:paraId="8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Администрация</w:t>
      </w:r>
      <w:r>
        <w:rPr>
          <w:rFonts w:ascii="XO Thames" w:hAnsi="XO Thames"/>
          <w:sz w:val="28"/>
        </w:rPr>
        <w:t xml:space="preserve"> не вправе принимать решение о</w:t>
      </w:r>
      <w:r>
        <w:rPr>
          <w:rFonts w:ascii="XO Thames" w:hAnsi="XO Thames"/>
          <w:sz w:val="28"/>
        </w:rPr>
        <w:t xml:space="preserve"> распределении прибыли участника</w:t>
      </w:r>
      <w:r>
        <w:rPr>
          <w:rFonts w:ascii="XO Thames" w:hAnsi="XO Thames"/>
          <w:sz w:val="28"/>
        </w:rPr>
        <w:t xml:space="preserve">, а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бщество </w:t>
      </w:r>
      <w:r>
        <w:rPr>
          <w:rFonts w:ascii="XO Thames" w:hAnsi="XO Thames"/>
          <w:sz w:val="28"/>
        </w:rPr>
        <w:t xml:space="preserve">не вправе </w:t>
      </w:r>
      <w:r>
        <w:rPr>
          <w:rFonts w:ascii="XO Thames" w:hAnsi="XO Thames"/>
          <w:sz w:val="28"/>
        </w:rPr>
        <w:t>перечислять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прибыль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частнику: </w:t>
      </w:r>
    </w:p>
    <w:p w14:paraId="84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если на момент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 </w:t>
      </w:r>
      <w:r>
        <w:rPr>
          <w:rFonts w:ascii="XO Thames" w:hAnsi="XO Thames"/>
          <w:sz w:val="28"/>
        </w:rPr>
        <w:t>перечисления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бщество </w:t>
      </w:r>
      <w:r>
        <w:rPr>
          <w:rFonts w:ascii="XO Thames" w:hAnsi="XO Thames"/>
          <w:sz w:val="28"/>
        </w:rPr>
        <w:t>отвечает признакам несостоятельности (банкротства) в соответствии с федеральным законом о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несостоятельности (банкротстве) или если указанные признаки появятся у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 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результате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 </w:t>
      </w:r>
      <w:r>
        <w:rPr>
          <w:rFonts w:ascii="XO Thames" w:hAnsi="XO Thames"/>
          <w:sz w:val="28"/>
        </w:rPr>
        <w:t>перечисления</w:t>
      </w:r>
      <w:r>
        <w:rPr>
          <w:rFonts w:ascii="XO Thames" w:hAnsi="XO Thames"/>
          <w:sz w:val="28"/>
        </w:rPr>
        <w:t xml:space="preserve">; </w:t>
      </w:r>
    </w:p>
    <w:p w14:paraId="85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 если на момент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 </w:t>
      </w:r>
      <w:r>
        <w:rPr>
          <w:rFonts w:ascii="XO Thames" w:hAnsi="XO Thames"/>
          <w:sz w:val="28"/>
        </w:rPr>
        <w:t>перечисления</w:t>
      </w:r>
      <w:r>
        <w:rPr>
          <w:rFonts w:ascii="XO Thames" w:hAnsi="XO Thames"/>
          <w:sz w:val="28"/>
        </w:rPr>
        <w:t xml:space="preserve"> стоимость чистых активов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бщества меньше его уставного капитала и резервного фонда или станет меньше их размера в результате принятия так</w:t>
      </w:r>
      <w:r>
        <w:rPr>
          <w:rFonts w:ascii="XO Thames" w:hAnsi="XO Thames"/>
          <w:sz w:val="28"/>
        </w:rPr>
        <w:t>их</w:t>
      </w:r>
      <w:r>
        <w:rPr>
          <w:rFonts w:ascii="XO Thames" w:hAnsi="XO Thames"/>
          <w:sz w:val="28"/>
        </w:rPr>
        <w:t xml:space="preserve"> решения,</w:t>
      </w:r>
      <w:r>
        <w:rPr>
          <w:rFonts w:ascii="XO Thames" w:hAnsi="XO Thames"/>
          <w:sz w:val="28"/>
        </w:rPr>
        <w:t xml:space="preserve"> перечисления</w:t>
      </w:r>
      <w:r>
        <w:rPr>
          <w:rFonts w:ascii="XO Thames" w:hAnsi="XO Thames"/>
          <w:sz w:val="28"/>
        </w:rPr>
        <w:t xml:space="preserve">; </w:t>
      </w:r>
    </w:p>
    <w:p w14:paraId="86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.3. </w:t>
      </w:r>
      <w:r>
        <w:rPr>
          <w:rFonts w:ascii="XO Thames" w:hAnsi="XO Thames"/>
          <w:sz w:val="28"/>
        </w:rPr>
        <w:t xml:space="preserve">в иных случаях, предусмотренных федеральными законами. </w:t>
      </w:r>
    </w:p>
    <w:p w14:paraId="87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прекращении указанных в настоящем пункте обстоятельств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бщество обязано </w:t>
      </w:r>
      <w:r>
        <w:rPr>
          <w:rFonts w:ascii="XO Thames" w:hAnsi="XO Thames"/>
          <w:sz w:val="28"/>
        </w:rPr>
        <w:t>перечислить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частнику прибыл</w:t>
      </w:r>
      <w:r>
        <w:rPr>
          <w:rFonts w:ascii="XO Thames" w:hAnsi="XO Thames"/>
          <w:sz w:val="28"/>
        </w:rPr>
        <w:t>ь участника</w:t>
      </w:r>
      <w:r>
        <w:rPr>
          <w:rFonts w:ascii="XO Thames" w:hAnsi="XO Thames"/>
          <w:sz w:val="28"/>
        </w:rPr>
        <w:t>, решение о</w:t>
      </w:r>
      <w:r>
        <w:rPr>
          <w:rFonts w:ascii="XO Thames" w:hAnsi="XO Thames"/>
          <w:sz w:val="28"/>
        </w:rPr>
        <w:t xml:space="preserve"> распределении </w:t>
      </w:r>
      <w:r>
        <w:rPr>
          <w:rFonts w:ascii="XO Thames" w:hAnsi="XO Thames"/>
          <w:sz w:val="28"/>
        </w:rPr>
        <w:t xml:space="preserve">которой принято </w:t>
      </w:r>
      <w:r>
        <w:rPr>
          <w:rFonts w:ascii="XO Thames" w:hAnsi="XO Thames"/>
          <w:sz w:val="28"/>
        </w:rPr>
        <w:t>Администрацией</w:t>
      </w:r>
      <w:r>
        <w:rPr>
          <w:rFonts w:ascii="XO Thames" w:hAnsi="XO Thames"/>
          <w:sz w:val="28"/>
        </w:rPr>
        <w:t xml:space="preserve">. </w:t>
      </w:r>
    </w:p>
    <w:p w14:paraId="88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 В случае нарушения сроков внесения прибыли участнику, подлежащей перечислению в местный бюджет, общество перечисляет в местный бюджет проценты за пользование чужими денежными средствами</w:t>
      </w:r>
      <w:r>
        <w:rPr>
          <w:rFonts w:ascii="XO Thames" w:hAnsi="XO Thames"/>
          <w:sz w:val="28"/>
        </w:rPr>
        <w:t xml:space="preserve"> в соответствии с Гражданским кодексом Российской Федерации</w:t>
      </w:r>
      <w:r>
        <w:rPr>
          <w:rFonts w:ascii="XO Thames" w:hAnsi="XO Thames"/>
          <w:sz w:val="28"/>
        </w:rPr>
        <w:t>.</w:t>
      </w:r>
    </w:p>
    <w:p w14:paraId="89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Общество обязано до перечисления процентов за пользование чужими денежными средствами уточнять у Комитета реквизиты для их перечисления в местный бюджет. </w:t>
      </w:r>
    </w:p>
    <w:p w14:paraId="8A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7.6. </w:t>
      </w:r>
      <w:r>
        <w:rPr>
          <w:rFonts w:ascii="XO Thames" w:hAnsi="XO Thames"/>
          <w:sz w:val="28"/>
        </w:rPr>
        <w:t xml:space="preserve">Отчет о фактическом перечислении обществом прибыли участнику направляется обществом </w:t>
      </w:r>
      <w:r>
        <w:rPr>
          <w:rFonts w:ascii="XO Thames" w:hAnsi="XO Thames"/>
          <w:sz w:val="28"/>
        </w:rPr>
        <w:t xml:space="preserve">в Комитет </w:t>
      </w:r>
      <w:r>
        <w:rPr>
          <w:rFonts w:ascii="XO Thames" w:hAnsi="XO Thames"/>
          <w:sz w:val="28"/>
        </w:rPr>
        <w:t xml:space="preserve">до 1 </w:t>
      </w:r>
      <w:r>
        <w:rPr>
          <w:rFonts w:ascii="XO Thames" w:hAnsi="XO Thames"/>
          <w:sz w:val="28"/>
        </w:rPr>
        <w:t>июня</w:t>
      </w:r>
      <w:r>
        <w:rPr>
          <w:rFonts w:ascii="XO Thames" w:hAnsi="XO Thames"/>
          <w:sz w:val="28"/>
        </w:rPr>
        <w:t xml:space="preserve"> года, следующего за </w:t>
      </w:r>
      <w:r>
        <w:rPr>
          <w:rFonts w:ascii="XO Thames" w:hAnsi="XO Thames"/>
          <w:sz w:val="28"/>
        </w:rPr>
        <w:t>завершенным финансовым (отчетным) годом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по форме </w:t>
      </w:r>
      <w:r>
        <w:rPr>
          <w:rFonts w:ascii="XO Thames" w:hAnsi="XO Thames"/>
          <w:sz w:val="28"/>
        </w:rPr>
        <w:t>согласно приложению 2 к настоящему Положению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 исключением случаев, указанных в пункте 7.4 настоящего Положения</w:t>
      </w:r>
      <w:r>
        <w:rPr>
          <w:rFonts w:ascii="XO Thames" w:hAnsi="XO Thames"/>
          <w:sz w:val="28"/>
        </w:rPr>
        <w:t xml:space="preserve">. </w:t>
      </w:r>
    </w:p>
    <w:p w14:paraId="8B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8C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8</w:t>
      </w:r>
      <w:r>
        <w:rPr>
          <w:rFonts w:ascii="XO Thames" w:hAnsi="XO Thames"/>
          <w:b w:val="1"/>
          <w:sz w:val="28"/>
        </w:rPr>
        <w:t>. </w:t>
      </w:r>
      <w:r>
        <w:rPr>
          <w:rFonts w:ascii="XO Thames" w:hAnsi="XO Thames"/>
          <w:b w:val="1"/>
          <w:sz w:val="28"/>
        </w:rPr>
        <w:t xml:space="preserve">Принятие решения об участии </w:t>
      </w:r>
      <w:r>
        <w:rPr>
          <w:rFonts w:ascii="XO Thames" w:hAnsi="XO Thames"/>
          <w:b w:val="1"/>
          <w:sz w:val="28"/>
        </w:rPr>
        <w:t>или о прекращении участия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общества </w:t>
      </w:r>
    </w:p>
    <w:p w14:paraId="8D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ассоциациях и других объединениях коммерческих организаций,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 </w:t>
      </w:r>
      <w:r>
        <w:rPr>
          <w:rFonts w:ascii="XO Thames" w:hAnsi="XO Thames"/>
          <w:b w:val="1"/>
          <w:sz w:val="28"/>
        </w:rPr>
        <w:t>создани</w:t>
      </w:r>
      <w:r>
        <w:rPr>
          <w:rFonts w:ascii="XO Thames" w:hAnsi="XO Thames"/>
          <w:b w:val="1"/>
          <w:sz w:val="28"/>
        </w:rPr>
        <w:t>и</w:t>
      </w:r>
      <w:r>
        <w:rPr>
          <w:rFonts w:ascii="XO Thames" w:hAnsi="XO Thames"/>
          <w:b w:val="1"/>
          <w:sz w:val="28"/>
        </w:rPr>
        <w:t xml:space="preserve"> филиалов и </w:t>
      </w:r>
      <w:r>
        <w:rPr>
          <w:rFonts w:ascii="XO Thames" w:hAnsi="XO Thames"/>
          <w:b w:val="1"/>
          <w:sz w:val="28"/>
        </w:rPr>
        <w:t xml:space="preserve">об </w:t>
      </w:r>
      <w:r>
        <w:rPr>
          <w:rFonts w:ascii="XO Thames" w:hAnsi="XO Thames"/>
          <w:b w:val="1"/>
          <w:sz w:val="28"/>
        </w:rPr>
        <w:t>открыти</w:t>
      </w:r>
      <w:r>
        <w:rPr>
          <w:rFonts w:ascii="XO Thames" w:hAnsi="XO Thames"/>
          <w:b w:val="1"/>
          <w:sz w:val="28"/>
        </w:rPr>
        <w:t>и</w:t>
      </w:r>
      <w:r>
        <w:rPr>
          <w:rFonts w:ascii="XO Thames" w:hAnsi="XO Thames"/>
          <w:b w:val="1"/>
          <w:sz w:val="28"/>
        </w:rPr>
        <w:t xml:space="preserve"> представительств </w:t>
      </w:r>
      <w:r>
        <w:rPr>
          <w:rFonts w:ascii="XO Thames" w:hAnsi="XO Thames"/>
          <w:b w:val="1"/>
          <w:sz w:val="28"/>
        </w:rPr>
        <w:t>о</w:t>
      </w:r>
      <w:r>
        <w:rPr>
          <w:rFonts w:ascii="XO Thames" w:hAnsi="XO Thames"/>
          <w:b w:val="1"/>
          <w:sz w:val="28"/>
        </w:rPr>
        <w:t>бщества</w:t>
      </w:r>
    </w:p>
    <w:p w14:paraId="8E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8F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Принятие решения об участии или 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 xml:space="preserve">прекращении </w:t>
      </w:r>
      <w:r>
        <w:rPr>
          <w:rFonts w:ascii="XO Thames" w:hAnsi="XO Thames"/>
          <w:sz w:val="28"/>
        </w:rPr>
        <w:t>участия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общества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ассоциациях и других объединениях коммерческих организаций, 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 xml:space="preserve">создании филиалов и </w:t>
      </w:r>
      <w:r>
        <w:rPr>
          <w:rFonts w:ascii="XO Thames" w:hAnsi="XO Thames"/>
          <w:sz w:val="28"/>
        </w:rPr>
        <w:t xml:space="preserve">об </w:t>
      </w:r>
      <w:r>
        <w:rPr>
          <w:rFonts w:ascii="XO Thames" w:hAnsi="XO Thames"/>
          <w:sz w:val="28"/>
        </w:rPr>
        <w:t xml:space="preserve">открытии представительств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бщества принимается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</w:t>
      </w:r>
      <w:r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 xml:space="preserve"> в форме постановления. </w:t>
      </w:r>
    </w:p>
    <w:p w14:paraId="90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91000000">
      <w:pPr>
        <w:pStyle w:val="Style_4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9</w:t>
      </w:r>
      <w:r>
        <w:rPr>
          <w:rFonts w:ascii="XO Thames" w:hAnsi="XO Thames"/>
          <w:b w:val="1"/>
          <w:sz w:val="28"/>
        </w:rPr>
        <w:t>. Иные положения</w:t>
      </w:r>
    </w:p>
    <w:p w14:paraId="92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93000000">
      <w:pPr>
        <w:pStyle w:val="Style_4"/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.1. К отношениям, не урегулированным настоящим Положением, применяется законодательство Российской Федерации. </w:t>
      </w:r>
    </w:p>
    <w:p w14:paraId="94000000">
      <w:pPr>
        <w:pStyle w:val="Style_4"/>
        <w:widowControl w:val="1"/>
        <w:ind/>
        <w:jc w:val="both"/>
        <w:rPr>
          <w:rFonts w:ascii="XO Thames" w:hAnsi="XO Thames"/>
          <w:sz w:val="28"/>
        </w:rPr>
      </w:pPr>
    </w:p>
    <w:p w14:paraId="95000000">
      <w:pPr>
        <w:sectPr>
          <w:headerReference r:id="rId3" w:type="default"/>
          <w:pgSz w:h="16840" w:orient="portrait" w:w="11910"/>
          <w:pgMar w:bottom="1134" w:footer="720" w:gutter="0" w:header="720" w:left="1701" w:right="567" w:top="1134"/>
          <w:pgNumType w:start="1"/>
          <w:titlePg/>
        </w:sectPr>
      </w:pPr>
    </w:p>
    <w:p w14:paraId="96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bookmarkStart w:id="10" w:name="_Hlk202282210"/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> 1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 Положению об управлении находящимися в муниципальной собственности муниципального образования Кашинский муниципальный округ Тверской области долями </w:t>
      </w:r>
    </w:p>
    <w:p w14:paraId="97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обществах с ограниченной ответственностью, созданных </w:t>
      </w:r>
    </w:p>
    <w:p w14:paraId="98000000">
      <w:pPr>
        <w:pStyle w:val="Style_4"/>
        <w:widowControl w:val="1"/>
        <w:ind w:left="453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приватизации</w:t>
      </w:r>
      <w:bookmarkEnd w:id="10"/>
    </w:p>
    <w:p w14:paraId="99000000">
      <w:pPr>
        <w:pStyle w:val="Style_4"/>
        <w:rPr>
          <w:rFonts w:ascii="XO Thames" w:hAnsi="XO Thames"/>
          <w:sz w:val="28"/>
        </w:rPr>
      </w:pPr>
    </w:p>
    <w:p w14:paraId="9A000000">
      <w:pPr>
        <w:pStyle w:val="Style_4"/>
        <w:rPr>
          <w:rFonts w:ascii="XO Thames" w:hAnsi="XO Thames"/>
          <w:sz w:val="28"/>
        </w:rPr>
      </w:pPr>
    </w:p>
    <w:p w14:paraId="9B000000">
      <w:pPr>
        <w:pStyle w:val="Style_4"/>
        <w:rPr>
          <w:rFonts w:ascii="XO Thames" w:hAnsi="XO Thames"/>
          <w:sz w:val="28"/>
        </w:rPr>
      </w:pPr>
    </w:p>
    <w:p w14:paraId="9C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РАСЧЕТ </w:t>
      </w:r>
      <w:r>
        <w:rPr>
          <w:rFonts w:ascii="XO Thames" w:hAnsi="XO Thames"/>
          <w:b w:val="1"/>
          <w:spacing w:val="2"/>
          <w:sz w:val="28"/>
        </w:rPr>
        <w:br/>
      </w:r>
      <w:r>
        <w:rPr>
          <w:rFonts w:ascii="XO Thames" w:hAnsi="XO Thames"/>
          <w:b w:val="1"/>
          <w:spacing w:val="2"/>
          <w:sz w:val="28"/>
        </w:rPr>
        <w:t>части прибыли</w:t>
      </w:r>
      <w:r>
        <w:rPr>
          <w:rFonts w:ascii="XO Thames" w:hAnsi="XO Thames"/>
          <w:b w:val="1"/>
          <w:spacing w:val="2"/>
          <w:sz w:val="28"/>
        </w:rPr>
        <w:t xml:space="preserve"> общества ограниченной ответственностью, </w:t>
      </w:r>
    </w:p>
    <w:p w14:paraId="9D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>остающейся</w:t>
      </w:r>
      <w:r>
        <w:rPr>
          <w:rFonts w:ascii="XO Thames" w:hAnsi="XO Thames"/>
          <w:b w:val="1"/>
          <w:spacing w:val="2"/>
          <w:sz w:val="28"/>
        </w:rPr>
        <w:t xml:space="preserve"> </w:t>
      </w:r>
      <w:r>
        <w:rPr>
          <w:rFonts w:ascii="XO Thames" w:hAnsi="XO Thames"/>
          <w:b w:val="1"/>
          <w:spacing w:val="2"/>
          <w:sz w:val="28"/>
        </w:rPr>
        <w:t xml:space="preserve">у него после уплаты налогов и иных обязательных платежей, </w:t>
      </w:r>
    </w:p>
    <w:p w14:paraId="9E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 xml:space="preserve">подлежащей перечислению </w:t>
      </w:r>
    </w:p>
    <w:p w14:paraId="9F000000">
      <w:pPr>
        <w:widowControl w:val="1"/>
        <w:spacing w:line="288" w:lineRule="atLeast"/>
        <w:ind/>
        <w:jc w:val="center"/>
        <w:rPr>
          <w:rFonts w:ascii="XO Thames" w:hAnsi="XO Thames"/>
          <w:b w:val="1"/>
          <w:spacing w:val="2"/>
          <w:sz w:val="28"/>
        </w:rPr>
      </w:pPr>
      <w:r>
        <w:rPr>
          <w:rFonts w:ascii="XO Thames" w:hAnsi="XO Thames"/>
          <w:b w:val="1"/>
          <w:spacing w:val="2"/>
          <w:sz w:val="28"/>
        </w:rPr>
        <w:t>в бюджет Кашинского муниципального округа Тверской области</w:t>
      </w:r>
    </w:p>
    <w:p w14:paraId="A0000000">
      <w:pPr>
        <w:widowControl w:val="1"/>
        <w:spacing w:line="288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04"/>
        <w:gridCol w:w="6379"/>
        <w:gridCol w:w="850"/>
        <w:gridCol w:w="1701"/>
      </w:tblGrid>
      <w:tr>
        <w:trPr>
          <w:trHeight w:hRule="atLeast" w:val="5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1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2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Показатели для расчета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3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 изм.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4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данным плательщика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5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Налогооблагаемая прибыль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7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8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9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Налоги и иные обязательные платежи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B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C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D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Сумма прибыли, остающаяся после уплаты налогов и иных обязательных платежей (стр. 1 – стр. 2)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0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1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 части прибыли (%)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4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5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Сумма отчислений от прибыли, подлежащая перечислению в бюджет Кашинского </w:t>
            </w:r>
          </w:p>
          <w:p w14:paraId="B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муниципального</w:t>
            </w:r>
            <w:r>
              <w:rPr>
                <w:rFonts w:ascii="XO Thames" w:hAnsi="XO Thames"/>
                <w:sz w:val="24"/>
              </w:rPr>
              <w:t xml:space="preserve"> округа </w:t>
            </w:r>
            <w:r>
              <w:rPr>
                <w:rFonts w:ascii="XO Thames" w:hAnsi="XO Thames"/>
                <w:sz w:val="24"/>
              </w:rPr>
              <w:t xml:space="preserve">Тверской области </w:t>
            </w:r>
            <w:r>
              <w:rPr>
                <w:rFonts w:ascii="XO Thames" w:hAnsi="XO Thames"/>
                <w:sz w:val="24"/>
              </w:rPr>
              <w:t>(стр. 3 × стр. 4)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8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9000000">
            <w:pPr>
              <w:widowControl w:val="1"/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BA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p w14:paraId="BB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«___» ____________ _____ г.</w:t>
      </w:r>
    </w:p>
    <w:p w14:paraId="BC000000">
      <w:pPr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87"/>
        <w:gridCol w:w="283"/>
        <w:gridCol w:w="1276"/>
        <w:gridCol w:w="284"/>
        <w:gridCol w:w="2409"/>
      </w:tblGrid>
      <w:tr>
        <w:tc>
          <w:tcPr>
            <w:tcW w:type="dxa" w:w="5387"/>
          </w:tcPr>
          <w:p w14:paraId="BD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Директор</w:t>
            </w:r>
            <w:r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>ООО «___________»</w:t>
            </w:r>
          </w:p>
        </w:tc>
        <w:tc>
          <w:tcPr>
            <w:tcW w:type="dxa" w:w="283"/>
            <w:vAlign w:val="center"/>
          </w:tcPr>
          <w:p w14:paraId="BE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  <w:vAlign w:val="center"/>
          </w:tcPr>
          <w:p w14:paraId="BF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C0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409"/>
            <w:tcBorders>
              <w:bottom w:color="000000" w:sz="4" w:val="single"/>
            </w:tcBorders>
            <w:vAlign w:val="bottom"/>
          </w:tcPr>
          <w:p w14:paraId="C1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387"/>
          </w:tcPr>
          <w:p w14:paraId="C2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C3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</w:tcPr>
          <w:p w14:paraId="C4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C5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C6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C7000000">
      <w:pPr>
        <w:widowControl w:val="1"/>
        <w:spacing w:line="315" w:lineRule="atLeast"/>
        <w:ind w:firstLine="2268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М.П.</w:t>
      </w:r>
    </w:p>
    <w:p w14:paraId="C8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87"/>
        <w:gridCol w:w="283"/>
        <w:gridCol w:w="1276"/>
        <w:gridCol w:w="284"/>
        <w:gridCol w:w="2409"/>
      </w:tblGrid>
      <w:tr>
        <w:tc>
          <w:tcPr>
            <w:tcW w:type="dxa" w:w="5387"/>
          </w:tcPr>
          <w:p w14:paraId="C9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 xml:space="preserve">Главный бухгалтер </w:t>
            </w:r>
            <w:r>
              <w:rPr>
                <w:rFonts w:ascii="XO Thames" w:hAnsi="XO Thames"/>
                <w:spacing w:val="2"/>
                <w:sz w:val="28"/>
              </w:rPr>
              <w:t>ООО</w:t>
            </w:r>
            <w:r>
              <w:rPr>
                <w:rFonts w:ascii="XO Thames" w:hAnsi="XO Thames"/>
                <w:spacing w:val="2"/>
                <w:sz w:val="28"/>
              </w:rPr>
              <w:t xml:space="preserve"> «___________»</w:t>
            </w:r>
          </w:p>
        </w:tc>
        <w:tc>
          <w:tcPr>
            <w:tcW w:type="dxa" w:w="283"/>
            <w:vAlign w:val="center"/>
          </w:tcPr>
          <w:p w14:paraId="CA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1276"/>
            <w:tcBorders>
              <w:bottom w:color="000000" w:sz="4" w:val="single"/>
            </w:tcBorders>
            <w:vAlign w:val="center"/>
          </w:tcPr>
          <w:p w14:paraId="CB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CC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409"/>
            <w:tcBorders>
              <w:bottom w:color="000000" w:sz="4" w:val="single"/>
            </w:tcBorders>
            <w:vAlign w:val="bottom"/>
          </w:tcPr>
          <w:p w14:paraId="CD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387"/>
          </w:tcPr>
          <w:p w14:paraId="CE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CF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</w:tcPr>
          <w:p w14:paraId="D0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D1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D2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D3000000">
      <w:pPr>
        <w:pStyle w:val="Style_4"/>
        <w:rPr>
          <w:rFonts w:ascii="XO Thames" w:hAnsi="XO Thames"/>
          <w:sz w:val="28"/>
        </w:rPr>
      </w:pPr>
    </w:p>
    <w:p w14:paraId="D4000000">
      <w:pPr>
        <w:sectPr>
          <w:headerReference r:id="rId2" w:type="default"/>
          <w:pgSz w:h="16840" w:orient="portrait" w:w="11910"/>
          <w:pgMar w:bottom="1134" w:footer="720" w:gutter="0" w:header="720" w:left="1701" w:right="567" w:top="1134"/>
          <w:pgNumType w:start="1"/>
          <w:titlePg/>
        </w:sectPr>
      </w:pPr>
    </w:p>
    <w:p w14:paraId="D5000000">
      <w:pPr>
        <w:pStyle w:val="Style_4"/>
        <w:widowControl w:val="1"/>
        <w:ind w:left="963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 2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 Положению об управлении находящимися </w:t>
      </w:r>
    </w:p>
    <w:p w14:paraId="D6000000">
      <w:pPr>
        <w:pStyle w:val="Style_4"/>
        <w:widowControl w:val="1"/>
        <w:ind w:left="963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муниципальной собственности муниципального образования Кашинский муниципальный округ Тверской области долями в обществах </w:t>
      </w:r>
    </w:p>
    <w:p w14:paraId="D7000000">
      <w:pPr>
        <w:pStyle w:val="Style_4"/>
        <w:widowControl w:val="1"/>
        <w:ind w:left="963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ограниченной ответственностью, созданных </w:t>
      </w:r>
    </w:p>
    <w:p w14:paraId="D8000000">
      <w:pPr>
        <w:pStyle w:val="Style_4"/>
        <w:widowControl w:val="1"/>
        <w:ind w:left="963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приватизации</w:t>
      </w:r>
    </w:p>
    <w:p w14:paraId="D9000000">
      <w:pPr>
        <w:pStyle w:val="Style_4"/>
        <w:rPr>
          <w:rFonts w:ascii="XO Thames" w:hAnsi="XO Thames"/>
          <w:sz w:val="28"/>
        </w:rPr>
      </w:pPr>
    </w:p>
    <w:p w14:paraId="DA000000">
      <w:pPr>
        <w:pStyle w:val="Style_4"/>
        <w:rPr>
          <w:rFonts w:ascii="XO Thames" w:hAnsi="XO Thames"/>
          <w:sz w:val="28"/>
        </w:rPr>
      </w:pPr>
    </w:p>
    <w:p w14:paraId="DB000000">
      <w:pPr>
        <w:widowControl w:val="1"/>
        <w:ind/>
        <w:jc w:val="center"/>
        <w:rPr>
          <w:rFonts w:ascii="XO Thames" w:hAnsi="XO Thames"/>
          <w:b w:val="1"/>
          <w:color w:val="22272F"/>
          <w:sz w:val="28"/>
        </w:rPr>
      </w:pPr>
      <w:r>
        <w:rPr>
          <w:rFonts w:ascii="XO Thames" w:hAnsi="XO Thames"/>
          <w:b w:val="1"/>
          <w:color w:val="22272F"/>
          <w:sz w:val="28"/>
        </w:rPr>
        <w:t>ОТЧЕТ</w:t>
      </w:r>
      <w:r>
        <w:rPr>
          <w:rFonts w:ascii="XO Thames" w:hAnsi="XO Thames"/>
          <w:b w:val="1"/>
          <w:color w:val="22272F"/>
          <w:sz w:val="28"/>
        </w:rPr>
        <w:t xml:space="preserve"> </w:t>
      </w:r>
      <w:r>
        <w:rPr>
          <w:rFonts w:ascii="XO Thames" w:hAnsi="XO Thames"/>
          <w:b w:val="1"/>
          <w:color w:val="22272F"/>
          <w:sz w:val="28"/>
        </w:rPr>
        <w:br/>
      </w:r>
      <w:r>
        <w:rPr>
          <w:rFonts w:ascii="XO Thames" w:hAnsi="XO Thames"/>
          <w:b w:val="1"/>
          <w:color w:val="22272F"/>
          <w:sz w:val="28"/>
        </w:rPr>
        <w:t xml:space="preserve">о фактическом перечислении </w:t>
      </w:r>
      <w:r>
        <w:rPr>
          <w:rFonts w:ascii="XO Thames" w:hAnsi="XO Thames"/>
          <w:b w:val="1"/>
          <w:color w:val="22272F"/>
          <w:sz w:val="28"/>
        </w:rPr>
        <w:t>о</w:t>
      </w:r>
      <w:r>
        <w:rPr>
          <w:rFonts w:ascii="XO Thames" w:hAnsi="XO Thames"/>
          <w:b w:val="1"/>
          <w:color w:val="22272F"/>
          <w:sz w:val="28"/>
        </w:rPr>
        <w:t xml:space="preserve">бществом с ограниченной ответственностью части прибыли, </w:t>
      </w:r>
    </w:p>
    <w:p w14:paraId="DC000000">
      <w:pPr>
        <w:widowControl w:val="1"/>
        <w:ind/>
        <w:jc w:val="center"/>
        <w:rPr>
          <w:rFonts w:ascii="XO Thames" w:hAnsi="XO Thames"/>
          <w:b w:val="1"/>
          <w:color w:val="22272F"/>
          <w:sz w:val="28"/>
        </w:rPr>
      </w:pPr>
      <w:r>
        <w:rPr>
          <w:rFonts w:ascii="XO Thames" w:hAnsi="XO Thames"/>
          <w:b w:val="1"/>
          <w:color w:val="22272F"/>
          <w:sz w:val="28"/>
        </w:rPr>
        <w:t xml:space="preserve">остающейся </w:t>
      </w:r>
      <w:r>
        <w:rPr>
          <w:rFonts w:ascii="XO Thames" w:hAnsi="XO Thames"/>
          <w:b w:val="1"/>
          <w:color w:val="22272F"/>
          <w:sz w:val="28"/>
        </w:rPr>
        <w:t xml:space="preserve">у него </w:t>
      </w:r>
      <w:r>
        <w:rPr>
          <w:rFonts w:ascii="XO Thames" w:hAnsi="XO Thames"/>
          <w:b w:val="1"/>
          <w:color w:val="22272F"/>
          <w:sz w:val="28"/>
        </w:rPr>
        <w:t xml:space="preserve">после уплаты налогов и иных обязательных платежей, </w:t>
      </w:r>
    </w:p>
    <w:p w14:paraId="DD000000">
      <w:pPr>
        <w:widowControl w:val="1"/>
        <w:ind/>
        <w:jc w:val="center"/>
        <w:rPr>
          <w:rFonts w:ascii="XO Thames" w:hAnsi="XO Thames"/>
          <w:b w:val="1"/>
          <w:color w:val="22272F"/>
          <w:sz w:val="28"/>
        </w:rPr>
      </w:pPr>
      <w:r>
        <w:rPr>
          <w:rFonts w:ascii="XO Thames" w:hAnsi="XO Thames"/>
          <w:b w:val="1"/>
          <w:color w:val="22272F"/>
          <w:sz w:val="28"/>
        </w:rPr>
        <w:t>в бюджет Кашинского муниципального округа Тверской области</w:t>
      </w:r>
    </w:p>
    <w:p w14:paraId="DE000000">
      <w:pPr>
        <w:rPr>
          <w:rFonts w:ascii="XO Thames" w:hAnsi="XO Thames"/>
          <w:color w:val="22272F"/>
          <w:sz w:val="28"/>
        </w:rPr>
      </w:pPr>
    </w:p>
    <w:tbl>
      <w:tblPr>
        <w:tblStyle w:val="Style_2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211"/>
        <w:gridCol w:w="2397"/>
        <w:gridCol w:w="1838"/>
        <w:gridCol w:w="1992"/>
        <w:gridCol w:w="1432"/>
        <w:gridCol w:w="2086"/>
        <w:gridCol w:w="1681"/>
        <w:gridCol w:w="2070"/>
      </w:tblGrid>
      <w:tr>
        <w:trPr>
          <w:trHeight w:hRule="atLeast" w:val="240"/>
        </w:trPr>
        <w:tc>
          <w:tcPr>
            <w:tcW w:type="dxa" w:w="22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F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Полное н</w:t>
            </w:r>
            <w:r>
              <w:rPr>
                <w:rFonts w:ascii="XO Thames" w:hAnsi="XO Thames"/>
                <w:color w:val="22272F"/>
                <w:sz w:val="20"/>
              </w:rPr>
              <w:t xml:space="preserve">аименование </w:t>
            </w:r>
            <w:r>
              <w:rPr>
                <w:rFonts w:ascii="XO Thames" w:hAnsi="XO Thames"/>
                <w:color w:val="22272F"/>
                <w:sz w:val="20"/>
              </w:rPr>
              <w:t>общества с ограниченной ответственностью</w:t>
            </w:r>
          </w:p>
        </w:tc>
        <w:tc>
          <w:tcPr>
            <w:tcW w:type="dxa" w:w="23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0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Начисленная часть прибыли за предшествующий предыдущему отчетный период, руб.</w:t>
            </w:r>
          </w:p>
        </w:tc>
        <w:tc>
          <w:tcPr>
            <w:tcW w:type="dxa" w:w="1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1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Начисленная часть прибыли за предыдущий отчетный период, руб.</w:t>
            </w:r>
          </w:p>
        </w:tc>
        <w:tc>
          <w:tcPr>
            <w:tcW w:type="dxa" w:w="1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2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Часть прибыли, подлежащая перечислению в</w:t>
            </w:r>
            <w:r>
              <w:rPr>
                <w:rFonts w:ascii="XO Thames" w:hAnsi="XO Thames"/>
                <w:color w:val="22272F"/>
                <w:sz w:val="20"/>
              </w:rPr>
              <w:t> </w:t>
            </w:r>
            <w:r>
              <w:rPr>
                <w:rFonts w:ascii="XO Thames" w:hAnsi="XO Thames"/>
                <w:color w:val="22272F"/>
                <w:sz w:val="20"/>
              </w:rPr>
              <w:t xml:space="preserve">бюджет Кашинского </w:t>
            </w:r>
            <w:r>
              <w:rPr>
                <w:rFonts w:ascii="XO Thames" w:hAnsi="XO Thames"/>
                <w:color w:val="22272F"/>
                <w:sz w:val="20"/>
              </w:rPr>
              <w:t>муниципального</w:t>
            </w:r>
            <w:r>
              <w:rPr>
                <w:rFonts w:ascii="XO Thames" w:hAnsi="XO Thames"/>
                <w:color w:val="22272F"/>
                <w:sz w:val="20"/>
              </w:rPr>
              <w:t xml:space="preserve"> округа </w:t>
            </w:r>
            <w:r>
              <w:rPr>
                <w:rFonts w:ascii="XO Thames" w:hAnsi="XO Thames"/>
                <w:color w:val="22272F"/>
                <w:sz w:val="20"/>
              </w:rPr>
              <w:t xml:space="preserve">Тверской области </w:t>
            </w:r>
          </w:p>
          <w:p w14:paraId="E3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за отчетный период, руб.</w:t>
            </w:r>
          </w:p>
        </w:tc>
        <w:tc>
          <w:tcPr>
            <w:tcW w:type="dxa" w:w="35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Фактически перечисленная часть</w:t>
            </w:r>
            <w:r>
              <w:rPr>
                <w:rFonts w:ascii="XO Thames" w:hAnsi="XO Thames"/>
                <w:color w:val="22272F"/>
                <w:sz w:val="20"/>
              </w:rPr>
              <w:t xml:space="preserve"> </w:t>
            </w:r>
            <w:r>
              <w:rPr>
                <w:rFonts w:ascii="XO Thames" w:hAnsi="XO Thames"/>
                <w:color w:val="22272F"/>
                <w:sz w:val="20"/>
              </w:rPr>
              <w:t>прибыли, руб.</w:t>
            </w:r>
          </w:p>
        </w:tc>
        <w:tc>
          <w:tcPr>
            <w:tcW w:type="dxa" w:w="168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Номер и дата платежного поручения</w:t>
            </w:r>
          </w:p>
        </w:tc>
        <w:tc>
          <w:tcPr>
            <w:tcW w:type="dxa" w:w="20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Причины наличия непогашенной задолженности</w:t>
            </w:r>
          </w:p>
        </w:tc>
      </w:tr>
      <w:tr>
        <w:trPr>
          <w:trHeight w:hRule="atLeast" w:val="33"/>
        </w:trPr>
        <w:tc>
          <w:tcPr>
            <w:tcW w:type="dxa" w:w="22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3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за отчетный период</w:t>
            </w:r>
          </w:p>
        </w:tc>
        <w:tc>
          <w:tcPr>
            <w:tcW w:type="dxa" w:w="2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задолженность прошлых лет</w:t>
            </w:r>
          </w:p>
        </w:tc>
        <w:tc>
          <w:tcPr>
            <w:tcW w:type="dxa" w:w="16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0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</w:tr>
      <w:tr>
        <w:tc>
          <w:tcPr>
            <w:tcW w:type="dxa" w:w="2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1</w:t>
            </w: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2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3</w:t>
            </w:r>
          </w:p>
        </w:tc>
        <w:tc>
          <w:tcPr>
            <w:tcW w:type="dxa" w:w="1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4</w:t>
            </w:r>
          </w:p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5</w:t>
            </w:r>
          </w:p>
        </w:tc>
        <w:tc>
          <w:tcPr>
            <w:tcW w:type="dxa" w:w="2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6</w:t>
            </w: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7</w:t>
            </w: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  <w:r>
              <w:rPr>
                <w:rFonts w:ascii="XO Thames" w:hAnsi="XO Thames"/>
                <w:color w:val="22272F"/>
                <w:sz w:val="20"/>
              </w:rPr>
              <w:t>8</w:t>
            </w:r>
          </w:p>
        </w:tc>
      </w:tr>
      <w:tr>
        <w:tc>
          <w:tcPr>
            <w:tcW w:type="dxa" w:w="2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2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2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16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  <w:tc>
          <w:tcPr>
            <w:tcW w:type="dxa" w:w="20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00000">
            <w:pPr>
              <w:widowControl w:val="1"/>
              <w:ind/>
              <w:jc w:val="center"/>
              <w:rPr>
                <w:rFonts w:ascii="XO Thames" w:hAnsi="XO Thames"/>
                <w:color w:val="22272F"/>
                <w:sz w:val="20"/>
              </w:rPr>
            </w:pPr>
          </w:p>
        </w:tc>
      </w:tr>
    </w:tbl>
    <w:p w14:paraId="F9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p w14:paraId="FA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«___» ____________ _____ г.</w:t>
      </w:r>
    </w:p>
    <w:p w14:paraId="FB00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954"/>
        <w:gridCol w:w="283"/>
        <w:gridCol w:w="2268"/>
        <w:gridCol w:w="284"/>
        <w:gridCol w:w="4961"/>
      </w:tblGrid>
      <w:tr>
        <w:tc>
          <w:tcPr>
            <w:tcW w:type="dxa" w:w="5954"/>
          </w:tcPr>
          <w:p w14:paraId="FC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Директор</w:t>
            </w:r>
            <w:r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 xml:space="preserve">ООО </w:t>
            </w:r>
            <w:r>
              <w:rPr>
                <w:rFonts w:ascii="XO Thames" w:hAnsi="XO Thames"/>
                <w:spacing w:val="2"/>
                <w:sz w:val="28"/>
              </w:rPr>
              <w:t>«___________»</w:t>
            </w:r>
          </w:p>
        </w:tc>
        <w:tc>
          <w:tcPr>
            <w:tcW w:type="dxa" w:w="283"/>
            <w:vAlign w:val="center"/>
          </w:tcPr>
          <w:p w14:paraId="FD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vAlign w:val="center"/>
          </w:tcPr>
          <w:p w14:paraId="FE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FF00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4961"/>
            <w:tcBorders>
              <w:bottom w:color="000000" w:sz="4" w:val="single"/>
            </w:tcBorders>
            <w:vAlign w:val="bottom"/>
          </w:tcPr>
          <w:p w14:paraId="00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954"/>
          </w:tcPr>
          <w:p w14:paraId="01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02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</w:tcPr>
          <w:p w14:paraId="03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04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4961"/>
            <w:tcBorders>
              <w:top w:color="000000" w:sz="4" w:val="single"/>
            </w:tcBorders>
          </w:tcPr>
          <w:p w14:paraId="05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</w:t>
            </w:r>
            <w:r>
              <w:rPr>
                <w:rFonts w:ascii="XO Thames" w:hAnsi="XO Thames"/>
                <w:spacing w:val="2"/>
                <w:sz w:val="20"/>
              </w:rPr>
              <w:t>инициалы, фамилия</w:t>
            </w:r>
            <w:r>
              <w:rPr>
                <w:rFonts w:ascii="XO Thames" w:hAnsi="XO Thames"/>
                <w:spacing w:val="2"/>
                <w:sz w:val="20"/>
              </w:rPr>
              <w:t>)</w:t>
            </w:r>
          </w:p>
        </w:tc>
      </w:tr>
    </w:tbl>
    <w:p w14:paraId="06010000">
      <w:pPr>
        <w:widowControl w:val="1"/>
        <w:spacing w:line="315" w:lineRule="atLeast"/>
        <w:ind w:firstLine="2410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М.П.</w:t>
      </w:r>
    </w:p>
    <w:p w14:paraId="07010000">
      <w:pPr>
        <w:widowControl w:val="1"/>
        <w:spacing w:line="315" w:lineRule="atLeast"/>
        <w:ind/>
        <w:rPr>
          <w:rFonts w:ascii="XO Thames" w:hAnsi="XO Thames"/>
          <w:spacing w:val="2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954"/>
        <w:gridCol w:w="283"/>
        <w:gridCol w:w="2268"/>
        <w:gridCol w:w="284"/>
        <w:gridCol w:w="4961"/>
      </w:tblGrid>
      <w:tr>
        <w:tc>
          <w:tcPr>
            <w:tcW w:type="dxa" w:w="5954"/>
          </w:tcPr>
          <w:p w14:paraId="08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>Главный бухгалтер ООО</w:t>
            </w:r>
            <w:r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>«___________»</w:t>
            </w:r>
          </w:p>
        </w:tc>
        <w:tc>
          <w:tcPr>
            <w:tcW w:type="dxa" w:w="283"/>
            <w:vAlign w:val="center"/>
          </w:tcPr>
          <w:p w14:paraId="09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vAlign w:val="center"/>
          </w:tcPr>
          <w:p w14:paraId="0A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284"/>
            <w:vAlign w:val="center"/>
          </w:tcPr>
          <w:p w14:paraId="0B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  <w:tc>
          <w:tcPr>
            <w:tcW w:type="dxa" w:w="4961"/>
            <w:tcBorders>
              <w:bottom w:color="000000" w:sz="4" w:val="single"/>
            </w:tcBorders>
            <w:vAlign w:val="bottom"/>
          </w:tcPr>
          <w:p w14:paraId="0C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8"/>
              </w:rPr>
            </w:pPr>
          </w:p>
        </w:tc>
      </w:tr>
      <w:tr>
        <w:tc>
          <w:tcPr>
            <w:tcW w:type="dxa" w:w="5954"/>
          </w:tcPr>
          <w:p w14:paraId="0D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83"/>
            <w:vAlign w:val="center"/>
          </w:tcPr>
          <w:p w14:paraId="0E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</w:tcPr>
          <w:p w14:paraId="0F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(подпись)</w:t>
            </w:r>
          </w:p>
        </w:tc>
        <w:tc>
          <w:tcPr>
            <w:tcW w:type="dxa" w:w="284"/>
            <w:vAlign w:val="center"/>
          </w:tcPr>
          <w:p w14:paraId="10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</w:p>
        </w:tc>
        <w:tc>
          <w:tcPr>
            <w:tcW w:type="dxa" w:w="4961"/>
            <w:tcBorders>
              <w:top w:color="000000" w:sz="4" w:val="single"/>
            </w:tcBorders>
          </w:tcPr>
          <w:p w14:paraId="11010000">
            <w:pPr>
              <w:widowControl w:val="1"/>
              <w:ind/>
              <w:jc w:val="center"/>
              <w:rPr>
                <w:rFonts w:ascii="XO Thames" w:hAnsi="XO Thames"/>
                <w:spacing w:val="2"/>
                <w:sz w:val="20"/>
              </w:rPr>
            </w:pPr>
            <w:r>
              <w:rPr>
                <w:rFonts w:ascii="XO Thames" w:hAnsi="XO Thames"/>
                <w:spacing w:val="2"/>
                <w:sz w:val="20"/>
              </w:rPr>
              <w:t>(инициалы, фамилия)</w:t>
            </w:r>
          </w:p>
        </w:tc>
      </w:tr>
    </w:tbl>
    <w:p w14:paraId="12010000">
      <w:pPr>
        <w:pStyle w:val="Style_4"/>
        <w:rPr>
          <w:rFonts w:ascii="XO Thames" w:hAnsi="XO Thames"/>
          <w:sz w:val="2"/>
        </w:rPr>
      </w:pPr>
    </w:p>
    <w:sectPr>
      <w:headerReference r:id="rId4" w:type="default"/>
      <w:pgSz w:h="11910" w:orient="landscape" w:w="16840"/>
      <w:pgMar w:bottom="851" w:footer="720" w:gutter="0" w:header="720" w:left="567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4000000">
    <w:pPr>
      <w:pStyle w:val="Style_1"/>
      <w:rPr>
        <w:rFonts w:ascii="XO Thames" w:hAnsi="XO Thames"/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6000000">
    <w:pPr>
      <w:pStyle w:val="Style_1"/>
      <w:rPr>
        <w:rFonts w:ascii="XO Thames" w:hAnsi="XO Thames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8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Theme="minorAscii" w:hAnsiTheme="minorHAnsi"/>
      <w:sz w:val="22"/>
    </w:rPr>
  </w:style>
  <w:style w:default="1" w:styleId="Style_6_ch" w:type="character">
    <w:name w:val="Normal"/>
    <w:link w:val="Style_6"/>
    <w:rPr>
      <w:rFonts w:asciiTheme="minorAscii" w:hAnsiTheme="minorHAnsi"/>
      <w:sz w:val="22"/>
    </w:rPr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  <w:sz w:val="24"/>
    </w:rPr>
  </w:style>
  <w:style w:styleId="Style_5_ch" w:type="character">
    <w:name w:val="ConsPlusTitle"/>
    <w:link w:val="Style_5"/>
    <w:rPr>
      <w:rFonts w:ascii="Arial" w:hAnsi="Arial"/>
      <w:b w:val="1"/>
      <w:sz w:val="24"/>
    </w:rPr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14" w:type="paragraph">
    <w:name w:val="footnote reference"/>
    <w:basedOn w:val="Style_15"/>
    <w:link w:val="Style_14_ch"/>
    <w:rPr>
      <w:vertAlign w:val="superscript"/>
    </w:rPr>
  </w:style>
  <w:style w:styleId="Style_14_ch" w:type="character">
    <w:name w:val="footnote reference"/>
    <w:basedOn w:val="Style_15_ch"/>
    <w:link w:val="Style_14"/>
    <w:rPr>
      <w:vertAlign w:val="superscript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ConsPlusNormal"/>
    <w:link w:val="Style_4_ch"/>
    <w:pPr>
      <w:widowControl w:val="0"/>
      <w:ind/>
    </w:pPr>
    <w:rPr>
      <w:rFonts w:ascii="Times New Roman" w:hAnsi="Times New Roman"/>
      <w:sz w:val="24"/>
    </w:rPr>
  </w:style>
  <w:style w:styleId="Style_4_ch" w:type="character">
    <w:name w:val="ConsPlusNormal"/>
    <w:link w:val="Style_4"/>
    <w:rPr>
      <w:rFonts w:ascii="Times New Roman" w:hAnsi="Times New Roman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6"/>
    <w:link w:val="Style_19_ch"/>
    <w:rPr>
      <w:sz w:val="20"/>
    </w:rPr>
  </w:style>
  <w:style w:styleId="Style_19_ch" w:type="character">
    <w:name w:val="Footnote"/>
    <w:basedOn w:val="Style_6_ch"/>
    <w:link w:val="Style_19"/>
    <w:rPr>
      <w:sz w:val="20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alloon Text"/>
    <w:basedOn w:val="Style_6"/>
    <w:link w:val="Style_22_ch"/>
    <w:rPr>
      <w:rFonts w:ascii="Segoe UI" w:hAnsi="Segoe UI"/>
      <w:sz w:val="18"/>
    </w:rPr>
  </w:style>
  <w:style w:styleId="Style_22_ch" w:type="character">
    <w:name w:val="Balloon Text"/>
    <w:basedOn w:val="Style_6_ch"/>
    <w:link w:val="Style_22"/>
    <w:rPr>
      <w:rFonts w:ascii="Segoe UI" w:hAnsi="Segoe UI"/>
      <w:sz w:val="18"/>
    </w:rPr>
  </w:style>
  <w:style w:styleId="Style_23" w:type="paragraph">
    <w:name w:val="toc 9"/>
    <w:next w:val="Style_6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6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6_ch"/>
    <w:link w:val="Style_24"/>
  </w:style>
  <w:style w:styleId="Style_25" w:type="paragraph">
    <w:name w:val="toc 8"/>
    <w:next w:val="Style_6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Normal"/>
    <w:link w:val="Style_27_ch"/>
    <w:pPr>
      <w:widowControl w:val="0"/>
      <w:ind w:firstLine="720"/>
    </w:pPr>
    <w:rPr>
      <w:rFonts w:ascii="Arial" w:hAnsi="Arial"/>
      <w:sz w:val="20"/>
    </w:rPr>
  </w:style>
  <w:style w:styleId="Style_27_ch" w:type="character">
    <w:name w:val="ConsNormal"/>
    <w:link w:val="Style_27"/>
    <w:rPr>
      <w:rFonts w:ascii="Arial" w:hAnsi="Arial"/>
      <w:sz w:val="20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2025-06-23T15:58:00Z</dcterms:created>
  <dcterms:modified xsi:type="dcterms:W3CDTF">2025-07-22T12:55:04Z</dcterms:modified>
</cp:coreProperties>
</file>