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786"/>
        <w:gridCol w:w="567"/>
        <w:gridCol w:w="1984"/>
      </w:tblGrid>
      <w:tr w:rsidR="0066258C" w:rsidRPr="00555B3B" w:rsidTr="00B43C04">
        <w:trPr>
          <w:trHeight w:val="2835"/>
        </w:trPr>
        <w:tc>
          <w:tcPr>
            <w:tcW w:w="9747" w:type="dxa"/>
            <w:gridSpan w:val="5"/>
          </w:tcPr>
          <w:p w:rsidR="0066258C" w:rsidRPr="00555B3B" w:rsidRDefault="00436C21">
            <w:pPr>
              <w:spacing w:line="288" w:lineRule="auto"/>
              <w:jc w:val="center"/>
              <w:rPr>
                <w:rFonts w:ascii="XO Thames" w:hAnsi="XO Thames"/>
                <w:sz w:val="28"/>
                <w:szCs w:val="28"/>
              </w:rPr>
            </w:pPr>
            <w:bookmarkStart w:id="0" w:name="_Hlk534788097"/>
            <w:bookmarkEnd w:id="0"/>
            <w:r w:rsidRPr="00555B3B">
              <w:rPr>
                <w:rFonts w:ascii="XO Thames" w:hAnsi="XO Thames"/>
                <w:noProof/>
                <w:sz w:val="28"/>
                <w:szCs w:val="28"/>
              </w:rPr>
              <w:drawing>
                <wp:inline distT="0" distB="0" distL="0" distR="0">
                  <wp:extent cx="571246" cy="724027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71246" cy="7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58C" w:rsidRPr="00555B3B" w:rsidRDefault="00436C21">
            <w:pPr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 w:rsidRPr="00555B3B">
              <w:rPr>
                <w:rFonts w:ascii="XO Thames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555B3B">
              <w:rPr>
                <w:rFonts w:ascii="XO Thames" w:hAnsi="XO Thames"/>
                <w:b/>
                <w:sz w:val="28"/>
                <w:szCs w:val="28"/>
              </w:rPr>
              <w:br/>
              <w:t>ТВЕРСКОЙ ОБЛАСТИ</w:t>
            </w:r>
          </w:p>
          <w:p w:rsidR="0066258C" w:rsidRPr="00555B3B" w:rsidRDefault="00436C21">
            <w:pPr>
              <w:spacing w:before="300"/>
              <w:jc w:val="center"/>
              <w:rPr>
                <w:rFonts w:ascii="XO Thames" w:hAnsi="XO Thames"/>
                <w:spacing w:val="60"/>
                <w:sz w:val="28"/>
                <w:szCs w:val="28"/>
              </w:rPr>
            </w:pPr>
            <w:r w:rsidRPr="00555B3B">
              <w:rPr>
                <w:rFonts w:ascii="XO Thames" w:hAnsi="XO Thames"/>
                <w:b/>
                <w:spacing w:val="60"/>
                <w:sz w:val="28"/>
                <w:szCs w:val="28"/>
              </w:rPr>
              <w:t>ПОСТАНОВЛЕНИЕ</w:t>
            </w:r>
          </w:p>
        </w:tc>
      </w:tr>
      <w:tr w:rsidR="0066258C" w:rsidRPr="00555B3B" w:rsidTr="00B43C04">
        <w:trPr>
          <w:trHeight w:val="60"/>
        </w:trPr>
        <w:tc>
          <w:tcPr>
            <w:tcW w:w="426" w:type="dxa"/>
          </w:tcPr>
          <w:p w:rsidR="0066258C" w:rsidRPr="00555B3B" w:rsidRDefault="00436C21" w:rsidP="00B43C04">
            <w:pPr>
              <w:ind w:left="-111"/>
              <w:contextualSpacing/>
              <w:rPr>
                <w:rFonts w:ascii="XO Thames" w:hAnsi="XO Thames"/>
                <w:sz w:val="28"/>
                <w:szCs w:val="28"/>
              </w:rPr>
            </w:pPr>
            <w:r w:rsidRPr="00555B3B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66258C" w:rsidRPr="00555B3B" w:rsidRDefault="002A3895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08.07.2025</w:t>
            </w:r>
          </w:p>
        </w:tc>
        <w:tc>
          <w:tcPr>
            <w:tcW w:w="4786" w:type="dxa"/>
          </w:tcPr>
          <w:p w:rsidR="0066258C" w:rsidRPr="00555B3B" w:rsidRDefault="00436C21">
            <w:pPr>
              <w:ind w:left="991" w:right="1029"/>
              <w:contextualSpacing/>
              <w:jc w:val="center"/>
              <w:rPr>
                <w:rFonts w:ascii="XO Thames" w:hAnsi="XO Thames"/>
                <w:sz w:val="28"/>
                <w:szCs w:val="28"/>
              </w:rPr>
            </w:pPr>
            <w:r w:rsidRPr="00555B3B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:rsidR="0066258C" w:rsidRPr="00555B3B" w:rsidRDefault="00436C21">
            <w:pPr>
              <w:ind w:right="1479"/>
              <w:contextualSpacing/>
              <w:rPr>
                <w:rFonts w:ascii="XO Thames" w:hAnsi="XO Thames"/>
                <w:sz w:val="28"/>
                <w:szCs w:val="28"/>
              </w:rPr>
            </w:pPr>
            <w:r w:rsidRPr="00555B3B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66258C" w:rsidRPr="00555B3B" w:rsidRDefault="002A3895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461</w:t>
            </w:r>
          </w:p>
        </w:tc>
      </w:tr>
    </w:tbl>
    <w:p w:rsidR="0066258C" w:rsidRPr="00555B3B" w:rsidRDefault="0066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:rsidR="0066258C" w:rsidRPr="00555B3B" w:rsidRDefault="00436C21">
      <w:pPr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z w:val="28"/>
          <w:szCs w:val="28"/>
        </w:rPr>
        <w:t xml:space="preserve">О выдаче разрешения </w:t>
      </w:r>
    </w:p>
    <w:p w:rsidR="0066258C" w:rsidRPr="00555B3B" w:rsidRDefault="00436C21">
      <w:pPr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z w:val="28"/>
          <w:szCs w:val="28"/>
        </w:rPr>
        <w:t xml:space="preserve">на использование объекта </w:t>
      </w:r>
    </w:p>
    <w:p w:rsidR="0066258C" w:rsidRPr="00555B3B" w:rsidRDefault="00436C21">
      <w:pPr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z w:val="28"/>
          <w:szCs w:val="28"/>
        </w:rPr>
        <w:t>земельных отношений</w:t>
      </w: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436C21">
      <w:pPr>
        <w:ind w:firstLine="708"/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z w:val="28"/>
          <w:szCs w:val="28"/>
        </w:rPr>
        <w:t xml:space="preserve">Рассмотрев </w:t>
      </w:r>
      <w:proofErr w:type="gramStart"/>
      <w:r w:rsidRPr="00555B3B">
        <w:rPr>
          <w:rFonts w:ascii="XO Thames" w:hAnsi="XO Thames"/>
          <w:sz w:val="28"/>
          <w:szCs w:val="28"/>
        </w:rPr>
        <w:t xml:space="preserve">заявление </w:t>
      </w:r>
      <w:bookmarkStart w:id="1" w:name="_Hlk134601549"/>
      <w:r w:rsidRPr="00555B3B">
        <w:rPr>
          <w:rFonts w:ascii="XO Thames" w:hAnsi="XO Thames"/>
          <w:sz w:val="28"/>
          <w:szCs w:val="28"/>
        </w:rPr>
        <w:t>индивидуального предпринимателя</w:t>
      </w:r>
      <w:proofErr w:type="gramEnd"/>
      <w:r w:rsidRPr="00555B3B">
        <w:rPr>
          <w:rFonts w:ascii="XO Thames" w:hAnsi="XO Thames"/>
          <w:sz w:val="28"/>
          <w:szCs w:val="28"/>
        </w:rPr>
        <w:t xml:space="preserve"> </w:t>
      </w:r>
      <w:bookmarkEnd w:id="1"/>
      <w:r w:rsidRPr="00555B3B">
        <w:rPr>
          <w:rFonts w:ascii="XO Thames" w:hAnsi="XO Thames"/>
          <w:sz w:val="28"/>
          <w:szCs w:val="28"/>
        </w:rPr>
        <w:t>Гайдамак Ирины Анатольевны от 0</w:t>
      </w:r>
      <w:r w:rsidR="008B0196" w:rsidRPr="00555B3B">
        <w:rPr>
          <w:rFonts w:ascii="XO Thames" w:hAnsi="XO Thames"/>
          <w:sz w:val="28"/>
          <w:szCs w:val="28"/>
        </w:rPr>
        <w:t>7</w:t>
      </w:r>
      <w:r w:rsidRPr="00555B3B">
        <w:rPr>
          <w:rFonts w:ascii="XO Thames" w:hAnsi="XO Thames"/>
          <w:sz w:val="28"/>
          <w:szCs w:val="28"/>
        </w:rPr>
        <w:t xml:space="preserve">.07.2025 </w:t>
      </w:r>
      <w:bookmarkStart w:id="2" w:name="_Hlk111538352"/>
      <w:bookmarkStart w:id="3" w:name="_Hlk31184013"/>
      <w:bookmarkStart w:id="4" w:name="_Hlk31186110"/>
      <w:bookmarkStart w:id="5" w:name="_Hlk49934380"/>
      <w:bookmarkStart w:id="6" w:name="_Hlk134601648"/>
      <w:bookmarkStart w:id="7" w:name="_Hlk138075503"/>
      <w:r w:rsidRPr="00555B3B">
        <w:rPr>
          <w:rFonts w:ascii="XO Thames" w:hAnsi="XO Thames"/>
          <w:sz w:val="28"/>
          <w:szCs w:val="28"/>
        </w:rPr>
        <w:t>о выдаче разрешения на использование объекта земельных отношений</w:t>
      </w:r>
      <w:bookmarkEnd w:id="2"/>
      <w:bookmarkEnd w:id="3"/>
      <w:bookmarkEnd w:id="4"/>
      <w:bookmarkEnd w:id="5"/>
      <w:bookmarkEnd w:id="6"/>
      <w:bookmarkEnd w:id="7"/>
      <w:r w:rsidRPr="00555B3B">
        <w:rPr>
          <w:rFonts w:ascii="XO Thames" w:hAnsi="XO Thames"/>
          <w:sz w:val="28"/>
          <w:szCs w:val="28"/>
        </w:rPr>
        <w:t xml:space="preserve"> (вх. № ВХ-ОО-03</w:t>
      </w:r>
      <w:r w:rsidR="00C40E8C" w:rsidRPr="00555B3B">
        <w:rPr>
          <w:rFonts w:ascii="XO Thames" w:hAnsi="XO Thames"/>
          <w:sz w:val="28"/>
          <w:szCs w:val="28"/>
        </w:rPr>
        <w:t>925</w:t>
      </w:r>
      <w:r w:rsidRPr="00555B3B">
        <w:rPr>
          <w:rFonts w:ascii="XO Thames" w:hAnsi="XO Thames"/>
          <w:sz w:val="28"/>
          <w:szCs w:val="28"/>
        </w:rPr>
        <w:t xml:space="preserve"> от 0</w:t>
      </w:r>
      <w:r w:rsidR="00C40E8C" w:rsidRPr="00555B3B">
        <w:rPr>
          <w:rFonts w:ascii="XO Thames" w:hAnsi="XO Thames"/>
          <w:sz w:val="28"/>
          <w:szCs w:val="28"/>
        </w:rPr>
        <w:t>7</w:t>
      </w:r>
      <w:r w:rsidRPr="00555B3B">
        <w:rPr>
          <w:rFonts w:ascii="XO Thames" w:hAnsi="XO Thames"/>
          <w:sz w:val="28"/>
          <w:szCs w:val="28"/>
        </w:rPr>
        <w:t>.07.2025)</w:t>
      </w:r>
      <w:r w:rsidRPr="00555B3B">
        <w:rPr>
          <w:rFonts w:ascii="XO Thames" w:hAnsi="XO Thames"/>
          <w:spacing w:val="-1"/>
          <w:sz w:val="28"/>
          <w:szCs w:val="28"/>
        </w:rPr>
        <w:t xml:space="preserve">, </w:t>
      </w:r>
      <w:r w:rsidRPr="00555B3B">
        <w:rPr>
          <w:rFonts w:ascii="XO Thames" w:hAnsi="XO Thames"/>
          <w:sz w:val="28"/>
          <w:szCs w:val="28"/>
        </w:rPr>
        <w:t xml:space="preserve">в соответствии с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 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муниципального округа Тверской области, Генеральным планом городского поселения — город Кашин Тверской области, утвержденным решением Совета депутатов городского поселения — город Кашин Тверской области от 12.04.2013 № 20, Правилами землепользования и застройки </w:t>
      </w:r>
      <w:bookmarkStart w:id="8" w:name="_Hlk134707152"/>
      <w:r w:rsidRPr="00555B3B">
        <w:rPr>
          <w:rFonts w:ascii="XO Thames" w:hAnsi="XO Thames"/>
          <w:sz w:val="28"/>
          <w:szCs w:val="28"/>
        </w:rPr>
        <w:t>городского поселения — город Кашин Тверской области, утвержденными решением Совета депутатов городского поселения — город Кашин Тверской области от 12.04.2013 № 21</w:t>
      </w:r>
      <w:bookmarkEnd w:id="8"/>
      <w:r w:rsidRPr="00555B3B">
        <w:rPr>
          <w:rFonts w:ascii="XO Thames" w:hAnsi="XO Thames"/>
          <w:sz w:val="28"/>
          <w:szCs w:val="28"/>
        </w:rPr>
        <w:t xml:space="preserve">, с учетом письма отдела архитектуры и градостроительства Администрации Кашинского </w:t>
      </w:r>
      <w:r w:rsidR="00C40E8C" w:rsidRPr="00555B3B">
        <w:rPr>
          <w:rFonts w:ascii="XO Thames" w:hAnsi="XO Thames"/>
          <w:sz w:val="28"/>
          <w:szCs w:val="28"/>
        </w:rPr>
        <w:t>муниципального</w:t>
      </w:r>
      <w:r w:rsidRPr="00555B3B">
        <w:rPr>
          <w:rFonts w:ascii="XO Thames" w:hAnsi="XO Thames"/>
          <w:sz w:val="28"/>
          <w:szCs w:val="28"/>
        </w:rPr>
        <w:t xml:space="preserve"> округа </w:t>
      </w:r>
      <w:r w:rsidR="00C40E8C" w:rsidRPr="00555B3B">
        <w:rPr>
          <w:rFonts w:ascii="XO Thames" w:hAnsi="XO Thames"/>
          <w:sz w:val="28"/>
          <w:szCs w:val="28"/>
        </w:rPr>
        <w:t xml:space="preserve">Тверской области </w:t>
      </w:r>
      <w:r w:rsidRPr="00555B3B">
        <w:rPr>
          <w:rFonts w:ascii="XO Thames" w:hAnsi="XO Thames"/>
          <w:sz w:val="28"/>
          <w:szCs w:val="28"/>
        </w:rPr>
        <w:t>от </w:t>
      </w:r>
      <w:r w:rsidR="004D76B3" w:rsidRPr="00555B3B">
        <w:rPr>
          <w:rFonts w:ascii="XO Thames" w:hAnsi="XO Thames"/>
          <w:sz w:val="28"/>
          <w:szCs w:val="28"/>
        </w:rPr>
        <w:t>0</w:t>
      </w:r>
      <w:r w:rsidR="00B43C04" w:rsidRPr="00555B3B">
        <w:rPr>
          <w:rFonts w:ascii="XO Thames" w:hAnsi="XO Thames"/>
          <w:sz w:val="28"/>
          <w:szCs w:val="28"/>
        </w:rPr>
        <w:t>8</w:t>
      </w:r>
      <w:r w:rsidRPr="00555B3B">
        <w:rPr>
          <w:rFonts w:ascii="XO Thames" w:hAnsi="XO Thames"/>
          <w:sz w:val="28"/>
          <w:szCs w:val="28"/>
        </w:rPr>
        <w:t>.0</w:t>
      </w:r>
      <w:r w:rsidR="004D76B3" w:rsidRPr="00555B3B">
        <w:rPr>
          <w:rFonts w:ascii="XO Thames" w:hAnsi="XO Thames"/>
          <w:sz w:val="28"/>
          <w:szCs w:val="28"/>
        </w:rPr>
        <w:t>7</w:t>
      </w:r>
      <w:r w:rsidRPr="00555B3B">
        <w:rPr>
          <w:rFonts w:ascii="XO Thames" w:hAnsi="XO Thames"/>
          <w:sz w:val="28"/>
          <w:szCs w:val="28"/>
        </w:rPr>
        <w:t>.202</w:t>
      </w:r>
      <w:r w:rsidR="004D76B3" w:rsidRPr="00555B3B">
        <w:rPr>
          <w:rFonts w:ascii="XO Thames" w:hAnsi="XO Thames"/>
          <w:sz w:val="28"/>
          <w:szCs w:val="28"/>
        </w:rPr>
        <w:t>5</w:t>
      </w:r>
      <w:r w:rsidRPr="00555B3B">
        <w:rPr>
          <w:rFonts w:ascii="XO Thames" w:hAnsi="XO Thames"/>
          <w:sz w:val="28"/>
          <w:szCs w:val="28"/>
        </w:rPr>
        <w:t xml:space="preserve"> № </w:t>
      </w:r>
      <w:r w:rsidR="00B43C04" w:rsidRPr="00555B3B">
        <w:rPr>
          <w:rFonts w:ascii="XO Thames" w:hAnsi="XO Thames"/>
          <w:sz w:val="28"/>
          <w:szCs w:val="28"/>
        </w:rPr>
        <w:t>30</w:t>
      </w:r>
      <w:r w:rsidRPr="00555B3B">
        <w:rPr>
          <w:rFonts w:ascii="XO Thames" w:hAnsi="XO Thames"/>
          <w:sz w:val="28"/>
          <w:szCs w:val="28"/>
        </w:rPr>
        <w:t xml:space="preserve"> и отсутствия </w:t>
      </w:r>
      <w:bookmarkStart w:id="9" w:name="OLE_LINK4"/>
      <w:bookmarkStart w:id="10" w:name="OLE_LINK5"/>
      <w:r w:rsidRPr="00555B3B">
        <w:rPr>
          <w:rFonts w:ascii="XO Thames" w:hAnsi="XO Thames"/>
          <w:sz w:val="28"/>
          <w:szCs w:val="28"/>
        </w:rPr>
        <w:t xml:space="preserve">существования правопритязаний в отношении объекта </w:t>
      </w:r>
      <w:bookmarkEnd w:id="9"/>
      <w:bookmarkEnd w:id="10"/>
      <w:r w:rsidRPr="00555B3B">
        <w:rPr>
          <w:rFonts w:ascii="XO Thames" w:hAnsi="XO Thames"/>
          <w:sz w:val="28"/>
          <w:szCs w:val="28"/>
        </w:rPr>
        <w:t xml:space="preserve">земельных отношений, Администрация Кашинского муниципального округа </w:t>
      </w:r>
      <w:r w:rsidR="00B079B2">
        <w:rPr>
          <w:rFonts w:ascii="XO Thames" w:hAnsi="XO Thames"/>
          <w:sz w:val="28"/>
          <w:szCs w:val="28"/>
        </w:rPr>
        <w:br/>
      </w:r>
      <w:r w:rsidRPr="00555B3B">
        <w:rPr>
          <w:rFonts w:ascii="XO Thames" w:hAnsi="XO Thames"/>
          <w:sz w:val="28"/>
          <w:szCs w:val="28"/>
        </w:rPr>
        <w:t xml:space="preserve">Тверской области </w:t>
      </w: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436C21">
      <w:pPr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z w:val="28"/>
          <w:szCs w:val="28"/>
        </w:rPr>
        <w:lastRenderedPageBreak/>
        <w:t>ПОСТАНОВЛЯЕТ:</w:t>
      </w: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pacing w:val="6"/>
          <w:sz w:val="28"/>
          <w:szCs w:val="28"/>
        </w:rPr>
        <w:t xml:space="preserve">1. Выдать </w:t>
      </w:r>
      <w:r w:rsidRPr="00555B3B">
        <w:rPr>
          <w:rFonts w:ascii="XO Thames" w:hAnsi="XO Thames"/>
          <w:sz w:val="28"/>
          <w:szCs w:val="28"/>
        </w:rPr>
        <w:t xml:space="preserve">индивидуальному предпринимателю Гайдамак </w:t>
      </w:r>
      <w:r w:rsidR="00B079B2">
        <w:rPr>
          <w:rFonts w:ascii="XO Thames" w:hAnsi="XO Thames"/>
          <w:sz w:val="28"/>
          <w:szCs w:val="28"/>
        </w:rPr>
        <w:br/>
      </w:r>
      <w:r w:rsidRPr="00555B3B">
        <w:rPr>
          <w:rFonts w:ascii="XO Thames" w:hAnsi="XO Thames"/>
          <w:sz w:val="28"/>
          <w:szCs w:val="28"/>
        </w:rPr>
        <w:t xml:space="preserve">Ирине Анатольевне (ОГРНИП: 317366800110891, ИНН: 366228666130) </w:t>
      </w:r>
      <w:r w:rsidRPr="00555B3B">
        <w:rPr>
          <w:rFonts w:ascii="XO Thames" w:hAnsi="XO Thames"/>
          <w:spacing w:val="2"/>
          <w:sz w:val="28"/>
          <w:szCs w:val="28"/>
        </w:rPr>
        <w:t>разрешение на использование находящегося в муниципальной собственности муниципального образования Кашинский муниципальный округ Тверской области земельного участка с кадастровым № 69:41:0010121:117, расположенного по адресу: Тверская область, Кашинский муниципальный округ, город Кашин, шоссе</w:t>
      </w:r>
      <w:r w:rsidR="00662AA6" w:rsidRPr="00555B3B">
        <w:rPr>
          <w:rFonts w:ascii="XO Thames" w:hAnsi="XO Thames"/>
          <w:spacing w:val="2"/>
          <w:sz w:val="28"/>
          <w:szCs w:val="28"/>
        </w:rPr>
        <w:t> </w:t>
      </w:r>
      <w:r w:rsidRPr="00555B3B">
        <w:rPr>
          <w:rFonts w:ascii="XO Thames" w:hAnsi="XO Thames"/>
          <w:spacing w:val="2"/>
          <w:sz w:val="28"/>
          <w:szCs w:val="28"/>
        </w:rPr>
        <w:t xml:space="preserve">Калининское </w:t>
      </w:r>
      <w:r w:rsidRPr="00555B3B">
        <w:rPr>
          <w:rFonts w:ascii="XO Thames" w:hAnsi="XO Thames"/>
          <w:spacing w:val="-1"/>
          <w:sz w:val="28"/>
          <w:szCs w:val="28"/>
        </w:rPr>
        <w:t xml:space="preserve">(далее также — объект земельных отношений), для (цель использования объекта земельных отношений) </w:t>
      </w:r>
      <w:r w:rsidRPr="00555B3B">
        <w:rPr>
          <w:rFonts w:ascii="XO Thames" w:hAnsi="XO Thames"/>
          <w:spacing w:val="2"/>
          <w:sz w:val="28"/>
          <w:szCs w:val="28"/>
        </w:rPr>
        <w:t>размещения передвижного цирка-шапито «Антре»</w:t>
      </w:r>
      <w:r w:rsidRPr="00555B3B">
        <w:rPr>
          <w:rFonts w:ascii="XO Thames" w:hAnsi="XO Thames"/>
          <w:spacing w:val="-1"/>
          <w:sz w:val="28"/>
          <w:szCs w:val="28"/>
        </w:rPr>
        <w:t xml:space="preserve">, для размещения которого не требуется разрешение на строительство, сроком с 14.07.2025 по 20.07.2025 включительно.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2. Установить, что у лица, получившего в соответствии с настоящим постановлением разрешение на использование объекта земельных отношений, в случае, если его использование привело к порче или уничтожению плодородного слоя почвы в его границах, возникает обязанность: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2.1. привести его в состояние, пригодное для его использования в соответствии с разрешенным использованием;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2.2. выполнить необходимые работы по его рекультивации.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3. Действие настоящего постановления прекращается в случаях: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3.1. истечения срока его действия, на который оно выдано;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3.2. нарушения условий, в нем указанных;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3.3. получения уполномоченным органом уведомления лица, которое использует объект земельных отношений, о досрочном прекращении действия настоящего постановления;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 заявлении о выдаче разрешения на использование объекта земельных отношений, направляется уведомление о предоставлении земельного участка гражданину или юридическому лицу, в течение трех рабочих дней со дня его предоставления.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4. Установить, что права на использование объекта земельных отношений запрещается передавать третьим лицам. </w:t>
      </w:r>
    </w:p>
    <w:p w:rsidR="0066258C" w:rsidRPr="00555B3B" w:rsidRDefault="00436C21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5. Комитету по управлению имуществом Администрации Кашинского муниципального округа Тверской области в течение десяти рабочих дней со дня вступления в силу настоящего постановления направить его копию в федеральный орган исполнительной власти, уполномоченный на осуществление федерального государственного земельного контроля (надзора). </w:t>
      </w:r>
    </w:p>
    <w:p w:rsidR="0066258C" w:rsidRPr="00555B3B" w:rsidRDefault="00436C21">
      <w:pPr>
        <w:tabs>
          <w:tab w:val="left" w:pos="3458"/>
        </w:tabs>
        <w:ind w:firstLine="709"/>
        <w:jc w:val="both"/>
        <w:rPr>
          <w:rFonts w:ascii="XO Thames" w:hAnsi="XO Thames"/>
          <w:spacing w:val="-1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t xml:space="preserve">6. Установить, что настоящее постановление является разрешением на использование объекта земельных отношений на указанных в нем условиях, для размещения на нем объекта (объектов), размещение которого (которых) может осуществляться без предоставления земельного участка и установления сервитута. </w:t>
      </w:r>
    </w:p>
    <w:p w:rsidR="0066258C" w:rsidRPr="00555B3B" w:rsidRDefault="00436C21">
      <w:pPr>
        <w:tabs>
          <w:tab w:val="left" w:pos="3458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555B3B">
        <w:rPr>
          <w:rFonts w:ascii="XO Thames" w:hAnsi="XO Thames"/>
          <w:spacing w:val="-1"/>
          <w:sz w:val="28"/>
          <w:szCs w:val="28"/>
        </w:rPr>
        <w:lastRenderedPageBreak/>
        <w:t>7. </w:t>
      </w:r>
      <w:r w:rsidRPr="00555B3B">
        <w:rPr>
          <w:rFonts w:ascii="XO Thames" w:hAnsi="XO Thames"/>
          <w:sz w:val="28"/>
          <w:szCs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 информационно-телекоммуникационной сети «Интернет». </w:t>
      </w: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p w:rsidR="0066258C" w:rsidRPr="00555B3B" w:rsidRDefault="0066258C">
      <w:pPr>
        <w:jc w:val="both"/>
        <w:rPr>
          <w:rFonts w:ascii="XO Thames" w:hAnsi="XO Thames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650"/>
      </w:tblGrid>
      <w:tr w:rsidR="0066258C" w:rsidRPr="00555B3B">
        <w:tc>
          <w:tcPr>
            <w:tcW w:w="6204" w:type="dxa"/>
          </w:tcPr>
          <w:p w:rsidR="0066258C" w:rsidRPr="00555B3B" w:rsidRDefault="00436C21">
            <w:pPr>
              <w:rPr>
                <w:rFonts w:ascii="XO Thames" w:hAnsi="XO Thames"/>
                <w:sz w:val="28"/>
                <w:szCs w:val="28"/>
              </w:rPr>
            </w:pPr>
            <w:r w:rsidRPr="00555B3B">
              <w:rPr>
                <w:rFonts w:ascii="XO Thames" w:hAnsi="XO Thames"/>
                <w:sz w:val="28"/>
                <w:szCs w:val="28"/>
              </w:rPr>
              <w:t xml:space="preserve">И.о. Главы Кашинского муниципального округа </w:t>
            </w:r>
          </w:p>
          <w:p w:rsidR="0066258C" w:rsidRPr="00555B3B" w:rsidRDefault="00436C21">
            <w:pPr>
              <w:rPr>
                <w:rFonts w:ascii="XO Thames" w:hAnsi="XO Thames"/>
                <w:sz w:val="28"/>
                <w:szCs w:val="28"/>
              </w:rPr>
            </w:pPr>
            <w:r w:rsidRPr="00555B3B">
              <w:rPr>
                <w:rFonts w:ascii="XO Thames" w:hAnsi="XO Thames"/>
                <w:sz w:val="28"/>
                <w:szCs w:val="28"/>
              </w:rPr>
              <w:t xml:space="preserve">Тверской области </w:t>
            </w:r>
          </w:p>
        </w:tc>
        <w:tc>
          <w:tcPr>
            <w:tcW w:w="3650" w:type="dxa"/>
            <w:vAlign w:val="bottom"/>
          </w:tcPr>
          <w:p w:rsidR="0066258C" w:rsidRPr="00555B3B" w:rsidRDefault="00436C21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555B3B">
              <w:rPr>
                <w:rFonts w:ascii="XO Thames" w:hAnsi="XO Thames"/>
                <w:sz w:val="28"/>
                <w:szCs w:val="28"/>
              </w:rPr>
              <w:t>С.В. Галяева</w:t>
            </w:r>
          </w:p>
        </w:tc>
      </w:tr>
    </w:tbl>
    <w:p w:rsidR="0066258C" w:rsidRPr="00555B3B" w:rsidRDefault="0066258C" w:rsidP="002A3895">
      <w:pPr>
        <w:ind w:right="-1"/>
        <w:rPr>
          <w:rFonts w:ascii="XO Thames" w:hAnsi="XO Thames"/>
          <w:sz w:val="28"/>
          <w:szCs w:val="28"/>
        </w:rPr>
      </w:pPr>
      <w:bookmarkStart w:id="11" w:name="_GoBack"/>
      <w:bookmarkEnd w:id="11"/>
    </w:p>
    <w:sectPr w:rsidR="0066258C" w:rsidRPr="00555B3B">
      <w:headerReference w:type="default" r:id="rId7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03AD1" w:rsidRDefault="00C03AD1">
      <w:r>
        <w:separator/>
      </w:r>
    </w:p>
  </w:endnote>
  <w:endnote w:type="continuationSeparator" w:id="0">
    <w:p w:rsidR="00C03AD1" w:rsidRDefault="00C03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11E69E-97F0-452E-966F-C444E346C7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F3EE2223-0EC8-4E7A-8662-24A5EAA4E5C7}"/>
    <w:embedBold r:id="rId3" w:fontKey="{AAB13CBA-6DDB-4160-B2D1-1CD7436C4001}"/>
    <w:embedItalic r:id="rId4" w:fontKey="{ADD73549-AD6E-46DE-B8AA-4CE3944F2A3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E34DA0A-1104-4666-A0E5-AAF250533D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51E4DE5-0DF2-4FB0-8CFE-AF95349A48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03AD1" w:rsidRDefault="00C03AD1">
      <w:r>
        <w:separator/>
      </w:r>
    </w:p>
  </w:footnote>
  <w:footnote w:type="continuationSeparator" w:id="0">
    <w:p w:rsidR="00C03AD1" w:rsidRDefault="00C03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6258C" w:rsidRDefault="00436C21">
    <w:pPr>
      <w:pStyle w:val="a3"/>
      <w:jc w:val="center"/>
      <w:rPr>
        <w:rFonts w:ascii="XO Thames" w:hAnsi="XO Thames"/>
        <w:sz w:val="24"/>
      </w:rPr>
    </w:pPr>
    <w:r>
      <w:rPr>
        <w:rFonts w:ascii="XO Thames" w:hAnsi="XO Thames"/>
        <w:sz w:val="24"/>
      </w:rPr>
      <w:fldChar w:fldCharType="begin"/>
    </w:r>
    <w:r>
      <w:rPr>
        <w:rFonts w:ascii="XO Thames" w:hAnsi="XO Thames"/>
        <w:sz w:val="24"/>
      </w:rPr>
      <w:instrText xml:space="preserve">PAGE </w:instrText>
    </w:r>
    <w:r>
      <w:rPr>
        <w:rFonts w:ascii="XO Thames" w:hAnsi="XO Thames"/>
        <w:sz w:val="24"/>
      </w:rPr>
      <w:fldChar w:fldCharType="separate"/>
    </w:r>
    <w:r>
      <w:rPr>
        <w:rFonts w:ascii="XO Thames" w:hAnsi="XO Thames"/>
        <w:sz w:val="24"/>
      </w:rPr>
      <w:t xml:space="preserve"> </w:t>
    </w:r>
    <w:r>
      <w:rPr>
        <w:rFonts w:ascii="XO Thames" w:hAnsi="XO Thames"/>
        <w:sz w:val="24"/>
      </w:rPr>
      <w:fldChar w:fldCharType="end"/>
    </w:r>
  </w:p>
  <w:p w:rsidR="0066258C" w:rsidRDefault="0066258C">
    <w:pPr>
      <w:pStyle w:val="a3"/>
      <w:rPr>
        <w:rFonts w:ascii="XO Thames" w:hAnsi="XO Thames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8C"/>
    <w:rsid w:val="002A3895"/>
    <w:rsid w:val="00436C21"/>
    <w:rsid w:val="004D76B3"/>
    <w:rsid w:val="00545667"/>
    <w:rsid w:val="00555B3B"/>
    <w:rsid w:val="005628DB"/>
    <w:rsid w:val="0066258C"/>
    <w:rsid w:val="00662AA6"/>
    <w:rsid w:val="008B0196"/>
    <w:rsid w:val="00B079B2"/>
    <w:rsid w:val="00B43C04"/>
    <w:rsid w:val="00C03AD1"/>
    <w:rsid w:val="00C4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B7EE9"/>
  <w15:docId w15:val="{DF29FAD1-4714-4D24-B291-5FFBBB80C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ms Rmn" w:hAnsi="Tms Rmn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ms Rmn" w:hAnsi="Tms Rm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rFonts w:ascii="Tms Rmn" w:hAnsi="Tms Rm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0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rFonts w:ascii="Tms Rmn" w:hAnsi="Tms Rmn"/>
    </w:rPr>
  </w:style>
  <w:style w:type="paragraph" w:customStyle="1" w:styleId="14">
    <w:name w:val="Гиперссылка1"/>
    <w:link w:val="a7"/>
    <w:rPr>
      <w:color w:val="0000FF"/>
      <w:u w:val="single"/>
    </w:rPr>
  </w:style>
  <w:style w:type="character" w:styleId="a7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7">
    <w:name w:val="Обычный1"/>
    <w:link w:val="18"/>
    <w:rPr>
      <w:rFonts w:ascii="Tms Rmn" w:hAnsi="Tms Rmn"/>
    </w:rPr>
  </w:style>
  <w:style w:type="character" w:customStyle="1" w:styleId="18">
    <w:name w:val="Обычный1"/>
    <w:link w:val="17"/>
    <w:rPr>
      <w:rFonts w:ascii="Tms Rmn" w:hAnsi="Tms Rmn"/>
    </w:rPr>
  </w:style>
  <w:style w:type="paragraph" w:styleId="24">
    <w:name w:val="Body Text 2"/>
    <w:basedOn w:val="a"/>
    <w:link w:val="25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25">
    <w:name w:val="Основной текст 2 Знак"/>
    <w:basedOn w:val="1"/>
    <w:link w:val="24"/>
    <w:rPr>
      <w:rFonts w:ascii="Times New Roman" w:hAnsi="Times New Roman"/>
      <w:sz w:val="24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Balloon Text"/>
    <w:basedOn w:val="a"/>
    <w:link w:val="ab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2025-07-08T07:20:00Z</cp:lastPrinted>
  <dcterms:created xsi:type="dcterms:W3CDTF">2025-05-22T10:41:00Z</dcterms:created>
  <dcterms:modified xsi:type="dcterms:W3CDTF">2025-07-08T13:43:00Z</dcterms:modified>
</cp:coreProperties>
</file>