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159F" w:rsidRDefault="00220451">
      <w:pPr>
        <w:jc w:val="right"/>
        <w:outlineLvl w:val="0"/>
        <w:rPr>
          <w:sz w:val="24"/>
        </w:rPr>
      </w:pPr>
      <w:bookmarkStart w:id="0" w:name="_Hlk192596647"/>
      <w:r>
        <w:rPr>
          <w:sz w:val="24"/>
        </w:rPr>
        <w:t>Приложение №1</w:t>
      </w:r>
    </w:p>
    <w:p w:rsidR="004F159F" w:rsidRDefault="004F159F">
      <w:pPr>
        <w:jc w:val="right"/>
        <w:rPr>
          <w:rFonts w:ascii="Times New Roman" w:hAnsi="Times New Roman"/>
        </w:rPr>
      </w:pP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Главе Кашинского муниципального округа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Тверской области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от 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(наименование юридического лица,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Ф.И.О. индивидуального предпринимателя)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</w:t>
      </w:r>
      <w:r>
        <w:rPr>
          <w:rFonts w:ascii="Courier New" w:hAnsi="Courier New"/>
          <w:sz w:val="20"/>
        </w:rPr>
        <w:t xml:space="preserve">        _______________________________________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       (номер телефона)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ЗАЯВЛЕНИЕ</w:t>
      </w:r>
    </w:p>
    <w:p w:rsidR="004F159F" w:rsidRDefault="00220451">
      <w:pPr>
        <w:jc w:val="center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 заключении договора на размещение</w:t>
      </w:r>
    </w:p>
    <w:p w:rsidR="004F159F" w:rsidRDefault="00220451">
      <w:pPr>
        <w:jc w:val="center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нестационарного торгового объекта, в том числе объек</w:t>
      </w:r>
      <w:r>
        <w:rPr>
          <w:rFonts w:ascii="Courier New" w:hAnsi="Courier New"/>
          <w:sz w:val="20"/>
        </w:rPr>
        <w:t>та по оказанию услуг, без проведения торгов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Заявитель 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(наименование юридического лица,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Ф.И.О. индивидуального предпринимателя)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лице (дл</w:t>
      </w:r>
      <w:r>
        <w:rPr>
          <w:rFonts w:ascii="Courier New" w:hAnsi="Courier New"/>
          <w:sz w:val="20"/>
        </w:rPr>
        <w:t>я юридических лиц) _____________________________________________,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(фамилия, имя, отчество руководителя или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уполномоченного лица)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 (для индивидуальных</w:t>
      </w:r>
      <w:r>
        <w:rPr>
          <w:rFonts w:ascii="Courier New" w:hAnsi="Courier New"/>
          <w:sz w:val="20"/>
        </w:rPr>
        <w:t xml:space="preserve"> предпринимателей)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(вид документа)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(серия, номер, кем</w:t>
      </w:r>
      <w:r>
        <w:rPr>
          <w:rFonts w:ascii="Courier New" w:hAnsi="Courier New"/>
          <w:sz w:val="20"/>
        </w:rPr>
        <w:t xml:space="preserve"> и когда выдан)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Местонахождение, почтовый   адрес   организации, место   жительства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индивидуального предпринимателя 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Сведения о государственной регистрации (юридического лица) ОГРН 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(индивидуального предпринимателя) ОГРНИП 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ИНН 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Реквизиты банковского счета 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Контактная информа</w:t>
      </w:r>
      <w:r>
        <w:rPr>
          <w:rFonts w:ascii="Courier New" w:hAnsi="Courier New"/>
          <w:sz w:val="20"/>
        </w:rPr>
        <w:t>ция (телефон, адрес эл. почты): _____________________</w:t>
      </w:r>
    </w:p>
    <w:p w:rsidR="004F159F" w:rsidRDefault="00220451">
      <w:pPr>
        <w:ind w:right="568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заключить договор на размещение нестационарного торгового объекта, в том числе объекта по оказанию услуг, без     проведения     торгов далее     -    </w:t>
      </w:r>
      <w:proofErr w:type="gramStart"/>
      <w:r>
        <w:rPr>
          <w:rFonts w:ascii="Courier New" w:hAnsi="Courier New"/>
          <w:sz w:val="20"/>
        </w:rPr>
        <w:t xml:space="preserve">Договор)   </w:t>
      </w:r>
      <w:proofErr w:type="gramEnd"/>
      <w:r>
        <w:rPr>
          <w:rFonts w:ascii="Courier New" w:hAnsi="Courier New"/>
          <w:sz w:val="20"/>
        </w:rPr>
        <w:t xml:space="preserve"> по    адресу: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</w:t>
      </w:r>
      <w:r>
        <w:rPr>
          <w:rFonts w:ascii="Courier New" w:hAnsi="Courier New"/>
          <w:sz w:val="20"/>
        </w:rPr>
        <w:t>___________________________________________________________,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(адрес размещения указывать согласно утвержденной Схеме НТО)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 территории согласно Схеме размещения НТО 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площадь объекта ________________ кв. м, специализац</w:t>
      </w:r>
      <w:r>
        <w:rPr>
          <w:rFonts w:ascii="Courier New" w:hAnsi="Courier New"/>
          <w:sz w:val="20"/>
        </w:rPr>
        <w:t>ия 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Основание для заключения Договора ____________________________________.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(реквизиты ранее заключенного Договора)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закрепить прилегающую территорию для благоустройства - __ метров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о</w:t>
      </w:r>
      <w:r>
        <w:rPr>
          <w:rFonts w:ascii="Courier New" w:hAnsi="Courier New"/>
          <w:sz w:val="20"/>
        </w:rPr>
        <w:t>бъекта по всему периметру.</w:t>
      </w:r>
    </w:p>
    <w:p w:rsidR="004F159F" w:rsidRDefault="00220451">
      <w:pPr>
        <w:ind w:right="568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4F159F" w:rsidRDefault="00220451">
      <w:pPr>
        <w:ind w:right="568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заявлении информации и подтверждает право Администрации Кашинского муниципального округа Тверской области запрашивать в уполномоченных органах власти и</w:t>
      </w:r>
      <w:r>
        <w:rPr>
          <w:rFonts w:ascii="Courier New" w:hAnsi="Courier New"/>
          <w:sz w:val="20"/>
        </w:rPr>
        <w:t>нформацию, уточняющую представленные в заявлении сведения.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Заявитель    согласен   на   обработку   своих    персональных   данных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соответствии с Федеральным законом от 27.07.2006 №152-ФЗ «О персональных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данных».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заявлением заявитель подтверждает:</w:t>
      </w:r>
    </w:p>
    <w:p w:rsidR="004F159F" w:rsidRDefault="00220451">
      <w:pPr>
        <w:ind w:right="709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факт непроведения ликвидации в отношении себя как заявителя - юридического лица и отсутствие решения арбитражного суда о признании заявителя - юридического лица, индивидуального предпринимателя банкрот</w:t>
      </w:r>
      <w:r>
        <w:rPr>
          <w:rFonts w:ascii="Courier New" w:hAnsi="Courier New"/>
          <w:sz w:val="20"/>
        </w:rPr>
        <w:t>ом;</w:t>
      </w:r>
    </w:p>
    <w:p w:rsidR="004F159F" w:rsidRDefault="00220451">
      <w:pPr>
        <w:ind w:right="568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факт </w:t>
      </w:r>
      <w:proofErr w:type="spellStart"/>
      <w:r>
        <w:rPr>
          <w:rFonts w:ascii="Courier New" w:hAnsi="Courier New"/>
          <w:sz w:val="20"/>
        </w:rPr>
        <w:t>неприостановления</w:t>
      </w:r>
      <w:proofErr w:type="spellEnd"/>
      <w:r>
        <w:rPr>
          <w:rFonts w:ascii="Courier New" w:hAnsi="Courier New"/>
          <w:sz w:val="20"/>
        </w:rPr>
        <w:t xml:space="preserve"> своей деятельности в порядке, предусмотренном Кодексом Российской Федерации об административных правонарушениях, на день</w:t>
      </w:r>
    </w:p>
    <w:p w:rsidR="004F159F" w:rsidRDefault="00220451">
      <w:pPr>
        <w:ind w:right="568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подачи заявления.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прилагаются: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1) опись документов, представляемых для заключения </w:t>
      </w:r>
      <w:r>
        <w:rPr>
          <w:rFonts w:ascii="Courier New" w:hAnsi="Courier New"/>
          <w:sz w:val="20"/>
        </w:rPr>
        <w:t>Договора;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2) документ, подтверждающий полномочия лица на осуществление действий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имени претендента (в случае, если документы представлены законным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представителем, представителем;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3) копии учредительных документов и свидетельства о государственной регистрации - для юридического лица; копия свидетельства о государственной регистрации - для индивидуального предпринимателя;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4) архитектурно-художественный    проект    Объекта   </w:t>
      </w:r>
      <w:r>
        <w:rPr>
          <w:rFonts w:ascii="Courier New" w:hAnsi="Courier New"/>
          <w:sz w:val="20"/>
        </w:rPr>
        <w:t>в   виде   эскиза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отражением ситуации места размещения Объекта, либо панорамная фотография с отображением Объекта в текущей ситуации места его размещения.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 ___________________________ 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(подпись должностного лица)</w:t>
      </w:r>
      <w:r>
        <w:rPr>
          <w:rFonts w:ascii="Courier New" w:hAnsi="Courier New"/>
          <w:sz w:val="20"/>
        </w:rPr>
        <w:t xml:space="preserve"> (Ф.И.О. должностного лица)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(при наличии)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Дата _______________________</w:t>
      </w:r>
      <w:bookmarkEnd w:id="0"/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220451">
      <w:pPr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№2</w:t>
      </w:r>
    </w:p>
    <w:p w:rsidR="004F159F" w:rsidRDefault="004F159F">
      <w:pPr>
        <w:jc w:val="right"/>
        <w:rPr>
          <w:rFonts w:ascii="Times New Roman" w:hAnsi="Times New Roman"/>
        </w:rPr>
      </w:pP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</w:t>
      </w:r>
      <w:bookmarkStart w:id="1" w:name="_Hlk199512679"/>
      <w:r>
        <w:rPr>
          <w:rFonts w:ascii="Courier New" w:hAnsi="Courier New"/>
          <w:sz w:val="20"/>
        </w:rPr>
        <w:t>Главе Кашинского муниципального округа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Тверской области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от 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(наимено</w:t>
      </w:r>
      <w:r>
        <w:rPr>
          <w:rFonts w:ascii="Courier New" w:hAnsi="Courier New"/>
          <w:sz w:val="20"/>
        </w:rPr>
        <w:t>вание юридического лица,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Ф.И.О. индивидуального предпринимателя)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       (номер телефона)</w:t>
      </w:r>
      <w:bookmarkEnd w:id="1"/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jc w:val="center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о заключении договора на размещение сезонного кафе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при объекте общественного питания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Заявитель ___________________________________</w:t>
      </w:r>
      <w:r>
        <w:rPr>
          <w:rFonts w:ascii="Courier New" w:hAnsi="Courier New"/>
          <w:sz w:val="20"/>
        </w:rPr>
        <w:t>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(наименование юридического лица,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Ф.И.О. индивидуального предпринимателя)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лице (для юридических лиц) _____________________________________________,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</w:t>
      </w:r>
      <w:r>
        <w:rPr>
          <w:rFonts w:ascii="Courier New" w:hAnsi="Courier New"/>
          <w:sz w:val="20"/>
        </w:rPr>
        <w:t xml:space="preserve">    (фамилия, имя, отчество руководителя или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уполномоченного лица)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документ, удостоверяющий личность (для индивидуальных предпринимателей)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(вид документа)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(серия, номер, кем и когда выдан)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Местонахождение, почтовый </w:t>
      </w:r>
      <w:r>
        <w:rPr>
          <w:rFonts w:ascii="Courier New" w:hAnsi="Courier New"/>
          <w:sz w:val="20"/>
        </w:rPr>
        <w:t xml:space="preserve">  адрес   организации, место   жительства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индивидуального предпринимателя 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Сведения о государственной регистрации (юридического лица) ОГРН 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(индивидуального предпринимателя) ОГРНИП ______________ИНН ___</w:t>
      </w:r>
      <w:r>
        <w:rPr>
          <w:rFonts w:ascii="Courier New" w:hAnsi="Courier New"/>
          <w:sz w:val="20"/>
        </w:rPr>
        <w:t>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Реквизиты банковского счета 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Контактная информация (телефон, адрес эл. почты): 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заключить договор на размещение сезонного кафе при объекте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общественного питания</w:t>
      </w:r>
      <w:r>
        <w:rPr>
          <w:rFonts w:ascii="Courier New" w:hAnsi="Courier New"/>
          <w:sz w:val="20"/>
        </w:rPr>
        <w:t xml:space="preserve"> 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 адресу: _______________________________________________________________,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(адрес размещения указывать согласно утвержденной Схеме НТО)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 территории согласно Схеме размещения НТО 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количество посадочных мест в сезонном кафе _______________________________,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площадь сезонного кафе _______</w:t>
      </w:r>
      <w:r>
        <w:rPr>
          <w:rFonts w:ascii="Courier New" w:hAnsi="Courier New"/>
          <w:sz w:val="20"/>
        </w:rPr>
        <w:t>_________ кв. м,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период функционирования с ____________________ по ________________________.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закрепить прилегающую территорию для благоустройства - 5 метров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объекта по всему периметру.</w:t>
      </w:r>
    </w:p>
    <w:p w:rsidR="004F159F" w:rsidRDefault="00220451">
      <w:pPr>
        <w:ind w:right="709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заявлением заявитель гарантирует достовернос</w:t>
      </w:r>
      <w:r>
        <w:rPr>
          <w:rFonts w:ascii="Courier New" w:hAnsi="Courier New"/>
          <w:sz w:val="20"/>
        </w:rPr>
        <w:t>ть представленной</w:t>
      </w:r>
    </w:p>
    <w:p w:rsidR="004F159F" w:rsidRDefault="00220451">
      <w:pPr>
        <w:ind w:right="709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заявлении информации и подтверждает право Администрации Кашинского муниципального округа Тверской области запрашивать   в   уполномоченных   органах власти информацию, уточняющую представленные в заявлении сведения.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Заявитель    сог</w:t>
      </w:r>
      <w:r>
        <w:rPr>
          <w:rFonts w:ascii="Courier New" w:hAnsi="Courier New"/>
          <w:sz w:val="20"/>
        </w:rPr>
        <w:t>ласен   на   обработку    своих   персональных   данных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соответствии с Федеральным законом от 27.07.2006 № 152-ФЗ «О персональных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данных».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заявлением заявитель подтверждает: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факт непроведения ликвидации в отношении себя как заявителя </w:t>
      </w:r>
      <w:r>
        <w:rPr>
          <w:rFonts w:ascii="Courier New" w:hAnsi="Courier New"/>
          <w:sz w:val="20"/>
        </w:rPr>
        <w:t>-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юридического лица и отсутствие решения арбитражного суда о признании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заявителя - юридического лица, индивидуального предпринимателя банкротом;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факт </w:t>
      </w:r>
      <w:proofErr w:type="spellStart"/>
      <w:r>
        <w:rPr>
          <w:rFonts w:ascii="Courier New" w:hAnsi="Courier New"/>
          <w:sz w:val="20"/>
        </w:rPr>
        <w:t>неприостановления</w:t>
      </w:r>
      <w:proofErr w:type="spellEnd"/>
      <w:r>
        <w:rPr>
          <w:rFonts w:ascii="Courier New" w:hAnsi="Courier New"/>
          <w:sz w:val="20"/>
        </w:rPr>
        <w:t xml:space="preserve"> своей деятельности в порядке, предусмотренном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Кодексом Российской Федерации об адм</w:t>
      </w:r>
      <w:r>
        <w:rPr>
          <w:rFonts w:ascii="Courier New" w:hAnsi="Courier New"/>
          <w:sz w:val="20"/>
        </w:rPr>
        <w:t>инистративных правонарушениях, на день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подачи заявления.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 заявлению прилагаются: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1) опись   документов, представляемых   для   заключения    договора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размещение сезонного кафе;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2) документ, подтверждающий полномочия лица на осуществление де</w:t>
      </w:r>
      <w:r>
        <w:rPr>
          <w:rFonts w:ascii="Courier New" w:hAnsi="Courier New"/>
          <w:sz w:val="20"/>
        </w:rPr>
        <w:t>йствий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имени претендента (в случае, если документы представлены законным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представителем, представителем);</w:t>
      </w:r>
    </w:p>
    <w:p w:rsidR="004F159F" w:rsidRDefault="00220451">
      <w:pPr>
        <w:jc w:val="lef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 xml:space="preserve">    3) копии учредительных документов и свидетельства о государственной регистрации - для юридического лица; копия свидетельства о государственной </w:t>
      </w:r>
      <w:r>
        <w:rPr>
          <w:rFonts w:ascii="Courier New" w:hAnsi="Courier New"/>
          <w:sz w:val="20"/>
        </w:rPr>
        <w:t>регистрации - для индивидуального предпринимателя;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4) копии правоустанавливающих и (или) </w:t>
      </w:r>
      <w:proofErr w:type="spellStart"/>
      <w:r>
        <w:rPr>
          <w:rFonts w:ascii="Courier New" w:hAnsi="Courier New"/>
          <w:sz w:val="20"/>
        </w:rPr>
        <w:t>правоудостоверяющих</w:t>
      </w:r>
      <w:proofErr w:type="spellEnd"/>
      <w:r>
        <w:rPr>
          <w:rFonts w:ascii="Courier New" w:hAnsi="Courier New"/>
          <w:sz w:val="20"/>
        </w:rPr>
        <w:t xml:space="preserve"> документов,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подтверждающих   имущественные   права   заявителя на занимаемые здание,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строение, сооружение, нежилое помещение, в которых </w:t>
      </w:r>
      <w:r>
        <w:rPr>
          <w:rFonts w:ascii="Courier New" w:hAnsi="Courier New"/>
          <w:sz w:val="20"/>
        </w:rPr>
        <w:t>размещено предприятие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общественного питания (свидетельства о государственной регистрации права,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выписки из Единого государственного реестра недвижимости, договора аренды,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субаренды и проч.);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5) копия действующего договора на право размещения нестациона</w:t>
      </w:r>
      <w:r>
        <w:rPr>
          <w:rFonts w:ascii="Courier New" w:hAnsi="Courier New"/>
          <w:sz w:val="20"/>
        </w:rPr>
        <w:t>рного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торгового объекта (павильона общественного питания);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6) копии правоустанавливающих и (или) </w:t>
      </w:r>
      <w:proofErr w:type="spellStart"/>
      <w:r>
        <w:rPr>
          <w:rFonts w:ascii="Courier New" w:hAnsi="Courier New"/>
          <w:sz w:val="20"/>
        </w:rPr>
        <w:t>правоудостоверяющих</w:t>
      </w:r>
      <w:proofErr w:type="spellEnd"/>
      <w:r>
        <w:rPr>
          <w:rFonts w:ascii="Courier New" w:hAnsi="Courier New"/>
          <w:sz w:val="20"/>
        </w:rPr>
        <w:t xml:space="preserve"> документов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земельный участок, на котором размещено сезонное кафе (договор аренды,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субаренды) (при наличии);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7) архитектурно-худо</w:t>
      </w:r>
      <w:r>
        <w:rPr>
          <w:rFonts w:ascii="Courier New" w:hAnsi="Courier New"/>
          <w:sz w:val="20"/>
        </w:rPr>
        <w:t>жественный    проект    Объекта   в   виде   эскиза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 отражением ситуации места размещения Объекта;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8) фотографии объекта общественного питания с прилегающей территорией.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Подпись ___________________________ </w:t>
      </w:r>
      <w:r>
        <w:rPr>
          <w:rFonts w:ascii="Courier New" w:hAnsi="Courier New"/>
          <w:sz w:val="20"/>
        </w:rPr>
        <w:t>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(подпись должностного лица) (Ф.И.О. должностного лица)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(при наличии)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</w:pPr>
      <w:r>
        <w:rPr>
          <w:rFonts w:ascii="Courier New" w:hAnsi="Courier New"/>
          <w:sz w:val="20"/>
        </w:rPr>
        <w:t>Дата _______________________</w:t>
      </w: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220451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</w:t>
      </w: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4F159F" w:rsidRDefault="004F159F">
      <w:pPr>
        <w:jc w:val="center"/>
      </w:pPr>
    </w:p>
    <w:p w:rsidR="00220451" w:rsidRDefault="00220451">
      <w:pPr>
        <w:jc w:val="center"/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4F159F">
      <w:pPr>
        <w:jc w:val="right"/>
        <w:outlineLvl w:val="0"/>
        <w:rPr>
          <w:rFonts w:ascii="Times New Roman" w:hAnsi="Times New Roman"/>
          <w:sz w:val="24"/>
        </w:rPr>
      </w:pPr>
    </w:p>
    <w:p w:rsidR="004F159F" w:rsidRDefault="00220451">
      <w:pPr>
        <w:jc w:val="right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№3</w:t>
      </w:r>
    </w:p>
    <w:p w:rsidR="004F159F" w:rsidRDefault="004F159F">
      <w:pPr>
        <w:jc w:val="right"/>
        <w:rPr>
          <w:rFonts w:ascii="Times New Roman" w:hAnsi="Times New Roman"/>
          <w:sz w:val="24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</w:t>
      </w:r>
    </w:p>
    <w:p w:rsidR="004F159F" w:rsidRDefault="004F159F">
      <w:pPr>
        <w:jc w:val="center"/>
        <w:outlineLvl w:val="0"/>
        <w:rPr>
          <w:rFonts w:ascii="Courier New" w:hAnsi="Courier New"/>
          <w:sz w:val="20"/>
        </w:rPr>
      </w:pP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Главе Кашинского муниципального округа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Тверской области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от 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(наименование юридического лица</w:t>
      </w:r>
      <w:r>
        <w:rPr>
          <w:rFonts w:ascii="Courier New" w:hAnsi="Courier New"/>
          <w:sz w:val="20"/>
        </w:rPr>
        <w:t>,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Ф.И.О. индивидуального предпринимателя)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_______________________________________</w:t>
      </w:r>
    </w:p>
    <w:p w:rsidR="004F159F" w:rsidRDefault="00220451">
      <w:pPr>
        <w:jc w:val="righ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       (номер телефона)</w:t>
      </w:r>
    </w:p>
    <w:p w:rsidR="004F159F" w:rsidRDefault="004F159F">
      <w:pPr>
        <w:jc w:val="center"/>
        <w:outlineLvl w:val="0"/>
        <w:rPr>
          <w:rFonts w:ascii="Courier New" w:hAnsi="Courier New"/>
          <w:sz w:val="20"/>
        </w:rPr>
      </w:pPr>
    </w:p>
    <w:p w:rsidR="004F159F" w:rsidRDefault="00220451">
      <w:pPr>
        <w:jc w:val="center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</w:t>
      </w:r>
      <w:r>
        <w:rPr>
          <w:rFonts w:ascii="Courier New" w:hAnsi="Courier New"/>
          <w:sz w:val="20"/>
        </w:rPr>
        <w:t xml:space="preserve">     о заключении договора на размещение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нестационарного торгового объекта без проведения торгов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Заявитель 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(наименование юридического лица, фамилия, имя, отчество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(последнее - при наличии) индивидуального предпринимателя)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лице (для юридических лиц) 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(фамилия, имя, о</w:t>
      </w:r>
      <w:r>
        <w:rPr>
          <w:rFonts w:ascii="Courier New" w:hAnsi="Courier New"/>
          <w:sz w:val="20"/>
        </w:rPr>
        <w:t>тчество (последнее - при наличии)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руководителя или уполномоченного лица)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документ,  удостоверяющий</w:t>
      </w:r>
      <w:proofErr w:type="gramEnd"/>
      <w:r>
        <w:rPr>
          <w:rFonts w:ascii="Courier New" w:hAnsi="Courier New"/>
          <w:sz w:val="20"/>
        </w:rPr>
        <w:t xml:space="preserve">  личность   (для индивидуальных предпринимателей):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</w:t>
      </w:r>
      <w:r>
        <w:rPr>
          <w:rFonts w:ascii="Courier New" w:hAnsi="Courier New"/>
          <w:sz w:val="20"/>
        </w:rPr>
        <w:t xml:space="preserve">                    (вид документа)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(серия, номер, кем и когда выдан)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 xml:space="preserve">Местонахождение,   </w:t>
      </w:r>
      <w:proofErr w:type="gramEnd"/>
      <w:r>
        <w:rPr>
          <w:rFonts w:ascii="Courier New" w:hAnsi="Courier New"/>
          <w:sz w:val="20"/>
        </w:rPr>
        <w:t>почтовый   адрес   организации,   место   жительства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индивидуально</w:t>
      </w:r>
      <w:r>
        <w:rPr>
          <w:rFonts w:ascii="Courier New" w:hAnsi="Courier New"/>
          <w:sz w:val="20"/>
        </w:rPr>
        <w:t>го   предпринимателя: 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Сведения   о   государственной     регистрации</w:t>
      </w:r>
      <w:proofErr w:type="gramStart"/>
      <w:r>
        <w:rPr>
          <w:rFonts w:ascii="Courier New" w:hAnsi="Courier New"/>
          <w:sz w:val="20"/>
        </w:rPr>
        <w:t xml:space="preserve">   (</w:t>
      </w:r>
      <w:proofErr w:type="gramEnd"/>
      <w:r>
        <w:rPr>
          <w:rFonts w:ascii="Courier New" w:hAnsi="Courier New"/>
          <w:sz w:val="20"/>
        </w:rPr>
        <w:t>юридического    лица)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ОГРН </w:t>
      </w:r>
      <w:r>
        <w:rPr>
          <w:rFonts w:ascii="Courier New" w:hAnsi="Courier New"/>
          <w:sz w:val="20"/>
        </w:rPr>
        <w:t>________________________________</w:t>
      </w:r>
      <w:proofErr w:type="gramStart"/>
      <w:r>
        <w:rPr>
          <w:rFonts w:ascii="Courier New" w:hAnsi="Courier New"/>
          <w:sz w:val="20"/>
        </w:rPr>
        <w:t>_,  (</w:t>
      </w:r>
      <w:proofErr w:type="gramEnd"/>
      <w:r>
        <w:rPr>
          <w:rFonts w:ascii="Courier New" w:hAnsi="Courier New"/>
          <w:sz w:val="20"/>
        </w:rPr>
        <w:t>индивидуального  предпринимателя)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ОГРНИП _____________________, ИНН __________________________.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Реквизиты  банковского</w:t>
      </w:r>
      <w:proofErr w:type="gramEnd"/>
      <w:r>
        <w:rPr>
          <w:rFonts w:ascii="Courier New" w:hAnsi="Courier New"/>
          <w:sz w:val="20"/>
        </w:rPr>
        <w:t xml:space="preserve">  счета  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</w:t>
      </w:r>
      <w:r>
        <w:rPr>
          <w:rFonts w:ascii="Courier New" w:hAnsi="Courier New"/>
          <w:sz w:val="20"/>
        </w:rPr>
        <w:t>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Контактная информация (телефон, адрес эл. почты): 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Прошу   заключить   </w:t>
      </w:r>
      <w:proofErr w:type="gramStart"/>
      <w:r>
        <w:rPr>
          <w:rFonts w:ascii="Courier New" w:hAnsi="Courier New"/>
          <w:sz w:val="20"/>
        </w:rPr>
        <w:t>договор  на</w:t>
      </w:r>
      <w:proofErr w:type="gramEnd"/>
      <w:r>
        <w:rPr>
          <w:rFonts w:ascii="Courier New" w:hAnsi="Courier New"/>
          <w:sz w:val="20"/>
        </w:rPr>
        <w:t xml:space="preserve">  размещение  нестационарного  торгового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объекта,  без</w:t>
      </w:r>
      <w:proofErr w:type="gramEnd"/>
      <w:r>
        <w:rPr>
          <w:rFonts w:ascii="Courier New" w:hAnsi="Courier New"/>
          <w:sz w:val="20"/>
        </w:rPr>
        <w:t xml:space="preserve"> проведения торгов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(далее </w:t>
      </w:r>
      <w:proofErr w:type="gramStart"/>
      <w:r>
        <w:rPr>
          <w:rFonts w:ascii="Courier New" w:hAnsi="Courier New"/>
          <w:sz w:val="20"/>
        </w:rPr>
        <w:t>-  Договор</w:t>
      </w:r>
      <w:proofErr w:type="gramEnd"/>
      <w:r>
        <w:rPr>
          <w:rFonts w:ascii="Courier New" w:hAnsi="Courier New"/>
          <w:sz w:val="20"/>
        </w:rPr>
        <w:t>) по адресу: __________________________________________</w:t>
      </w:r>
      <w:r>
        <w:rPr>
          <w:rFonts w:ascii="Courier New" w:hAnsi="Courier New"/>
          <w:sz w:val="20"/>
        </w:rPr>
        <w:t>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(адрес размещения указывать согласно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утвержденной Схеме НТО)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номер территории согласно Схеме размещения НТО ___________________________,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площадь объекта ________ кв. м, специали</w:t>
      </w:r>
      <w:r>
        <w:rPr>
          <w:rFonts w:ascii="Courier New" w:hAnsi="Courier New"/>
          <w:sz w:val="20"/>
        </w:rPr>
        <w:t>зация ____________________________.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Основание для заключения Договора ____________________________________.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(реквизиты ранее заключенного Договора)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Прошу  закрепить</w:t>
      </w:r>
      <w:proofErr w:type="gramEnd"/>
      <w:r>
        <w:rPr>
          <w:rFonts w:ascii="Courier New" w:hAnsi="Courier New"/>
          <w:sz w:val="20"/>
        </w:rPr>
        <w:t xml:space="preserve"> прилегающую территорию для благоустройства - 5 </w:t>
      </w:r>
      <w:r>
        <w:rPr>
          <w:rFonts w:ascii="Courier New" w:hAnsi="Courier New"/>
          <w:sz w:val="20"/>
        </w:rPr>
        <w:t>метров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объекта по всему периметру.</w:t>
      </w:r>
    </w:p>
    <w:p w:rsidR="004F159F" w:rsidRDefault="00220451">
      <w:pPr>
        <w:ind w:right="709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заявлением заявитель гарантирует достоверность представленной</w:t>
      </w:r>
    </w:p>
    <w:p w:rsidR="004F159F" w:rsidRDefault="00220451">
      <w:pPr>
        <w:ind w:right="709"/>
        <w:outlineLvl w:val="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в  заявлении</w:t>
      </w:r>
      <w:proofErr w:type="gramEnd"/>
      <w:r>
        <w:rPr>
          <w:rFonts w:ascii="Courier New" w:hAnsi="Courier New"/>
          <w:sz w:val="20"/>
        </w:rPr>
        <w:t xml:space="preserve">  информации  и  подтверждает право Администрации Кашинского муниципального округа Тверской области запрашивать в уполномоченных о</w:t>
      </w:r>
      <w:r>
        <w:rPr>
          <w:rFonts w:ascii="Courier New" w:hAnsi="Courier New"/>
          <w:sz w:val="20"/>
        </w:rPr>
        <w:t>рганах</w:t>
      </w:r>
    </w:p>
    <w:p w:rsidR="004F159F" w:rsidRDefault="00220451">
      <w:pPr>
        <w:ind w:right="709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власти информацию, уточняющую предоставленные в заявлении сведения.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</w:t>
      </w:r>
      <w:proofErr w:type="gramStart"/>
      <w:r>
        <w:rPr>
          <w:rFonts w:ascii="Courier New" w:hAnsi="Courier New"/>
          <w:sz w:val="20"/>
        </w:rPr>
        <w:t>Заявитель  согласен</w:t>
      </w:r>
      <w:proofErr w:type="gramEnd"/>
      <w:r>
        <w:rPr>
          <w:rFonts w:ascii="Courier New" w:hAnsi="Courier New"/>
          <w:sz w:val="20"/>
        </w:rPr>
        <w:t xml:space="preserve">  на   обработку    своих     персональных  данных в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proofErr w:type="gramStart"/>
      <w:r>
        <w:rPr>
          <w:rFonts w:ascii="Courier New" w:hAnsi="Courier New"/>
          <w:sz w:val="20"/>
        </w:rPr>
        <w:t>соответствии  с</w:t>
      </w:r>
      <w:proofErr w:type="gramEnd"/>
      <w:r>
        <w:rPr>
          <w:rFonts w:ascii="Courier New" w:hAnsi="Courier New"/>
          <w:sz w:val="20"/>
        </w:rPr>
        <w:t xml:space="preserve">  Федеральным законом от 27.07.2006 № 152-ФЗ «О персональных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данных».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Настоящим заявле</w:t>
      </w:r>
      <w:r>
        <w:rPr>
          <w:rFonts w:ascii="Courier New" w:hAnsi="Courier New"/>
          <w:sz w:val="20"/>
        </w:rPr>
        <w:t>нием заявитель подтверждает: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  факт   непроведения ликвидации в отношении себя как заявителя - </w:t>
      </w:r>
      <w:proofErr w:type="gramStart"/>
      <w:r>
        <w:rPr>
          <w:rFonts w:ascii="Courier New" w:hAnsi="Courier New"/>
          <w:sz w:val="20"/>
        </w:rPr>
        <w:t>юридического  лица</w:t>
      </w:r>
      <w:proofErr w:type="gramEnd"/>
      <w:r>
        <w:rPr>
          <w:rFonts w:ascii="Courier New" w:hAnsi="Courier New"/>
          <w:sz w:val="20"/>
        </w:rPr>
        <w:t xml:space="preserve">  и  отсутствие  решения арбитражного  суда о признании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заявителя - юридического лица, индивидуального предпринимателя, банкротом;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- </w:t>
      </w:r>
      <w:r>
        <w:rPr>
          <w:rFonts w:ascii="Courier New" w:hAnsi="Courier New"/>
          <w:sz w:val="20"/>
        </w:rPr>
        <w:t xml:space="preserve"> факт </w:t>
      </w:r>
      <w:proofErr w:type="spellStart"/>
      <w:r>
        <w:rPr>
          <w:rFonts w:ascii="Courier New" w:hAnsi="Courier New"/>
          <w:sz w:val="20"/>
        </w:rPr>
        <w:t>неприостановления</w:t>
      </w:r>
      <w:proofErr w:type="spellEnd"/>
      <w:r>
        <w:rPr>
          <w:rFonts w:ascii="Courier New" w:hAnsi="Courier New"/>
          <w:sz w:val="20"/>
        </w:rPr>
        <w:t xml:space="preserve"> своей деятельности в порядке, предусмотренном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lastRenderedPageBreak/>
        <w:t>Кодексом об административных правонарушениях Российской Федерации, на день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подачи заявления.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прилагаются: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1) опись документов, представляемых для заключения Договора;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2)  документ, подтверждающий полномочия лица на осуществление действий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имени заявителя (в случае необходимости;</w:t>
      </w:r>
    </w:p>
    <w:p w:rsidR="004F159F" w:rsidRDefault="00220451">
      <w:pPr>
        <w:jc w:val="left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3)</w:t>
      </w:r>
      <w:r>
        <w:t xml:space="preserve"> </w:t>
      </w:r>
      <w:r>
        <w:rPr>
          <w:rFonts w:ascii="Courier New" w:hAnsi="Courier New"/>
          <w:sz w:val="20"/>
        </w:rPr>
        <w:t xml:space="preserve">копии учредительных документов и свидетельства о государственной </w:t>
      </w:r>
      <w:r>
        <w:rPr>
          <w:rFonts w:ascii="Courier New" w:hAnsi="Courier New"/>
          <w:sz w:val="20"/>
        </w:rPr>
        <w:t>регистрации - для юридического лица; копия свидетельства о государственной регистрации - для индивидуального предпринимателя;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4)  архитектурно-художественный    проект    Объекта   в   виде   эскиза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 отражением ситуации места размещения Объекта, либо </w:t>
      </w:r>
      <w:r>
        <w:rPr>
          <w:rFonts w:ascii="Courier New" w:hAnsi="Courier New"/>
          <w:sz w:val="20"/>
        </w:rPr>
        <w:t>панорамная фотография с отображением Объекта в текущей ситуации места его размещения.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 ________________________ __________________________________________</w:t>
      </w: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</w:t>
      </w:r>
      <w:proofErr w:type="gramStart"/>
      <w:r>
        <w:rPr>
          <w:rFonts w:ascii="Courier New" w:hAnsi="Courier New"/>
          <w:sz w:val="20"/>
        </w:rPr>
        <w:t xml:space="preserve">подпись)   </w:t>
      </w:r>
      <w:proofErr w:type="gramEnd"/>
      <w:r>
        <w:rPr>
          <w:rFonts w:ascii="Courier New" w:hAnsi="Courier New"/>
          <w:sz w:val="20"/>
        </w:rPr>
        <w:t xml:space="preserve">              (фамилия, имя, отчество)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М.П. (при наличии)</w:t>
      </w:r>
    </w:p>
    <w:p w:rsidR="004F159F" w:rsidRDefault="004F159F">
      <w:pPr>
        <w:outlineLvl w:val="0"/>
        <w:rPr>
          <w:rFonts w:ascii="Courier New" w:hAnsi="Courier New"/>
          <w:sz w:val="20"/>
        </w:rPr>
      </w:pPr>
    </w:p>
    <w:p w:rsidR="004F159F" w:rsidRDefault="00220451">
      <w:pPr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_</w:t>
      </w:r>
      <w:r>
        <w:rPr>
          <w:rFonts w:ascii="Courier New" w:hAnsi="Courier New"/>
          <w:sz w:val="20"/>
        </w:rPr>
        <w:t>_______________</w:t>
      </w:r>
    </w:p>
    <w:p w:rsidR="004F159F" w:rsidRDefault="004F159F">
      <w:pPr>
        <w:jc w:val="right"/>
        <w:rPr>
          <w:rFonts w:ascii="Times New Roman" w:hAnsi="Times New Roman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Times New Roman" w:hAnsi="Times New Roman"/>
          <w:sz w:val="24"/>
        </w:rPr>
      </w:pPr>
    </w:p>
    <w:p w:rsidR="004F159F" w:rsidRDefault="004F159F">
      <w:pPr>
        <w:sectPr w:rsidR="004F159F">
          <w:pgSz w:w="11908" w:h="16848"/>
          <w:pgMar w:top="1134" w:right="567" w:bottom="1134" w:left="1701" w:header="0" w:footer="0" w:gutter="0"/>
          <w:pgNumType w:start="12"/>
          <w:cols w:space="720"/>
        </w:sectPr>
      </w:pPr>
    </w:p>
    <w:p w:rsidR="004F159F" w:rsidRDefault="00220451">
      <w:pPr>
        <w:pStyle w:val="ConsPlusNormal"/>
        <w:widowControl/>
        <w:jc w:val="right"/>
        <w:outlineLvl w:val="1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lastRenderedPageBreak/>
        <w:t>Приложение №</w:t>
      </w:r>
      <w:r>
        <w:rPr>
          <w:rFonts w:ascii="XO Thames" w:hAnsi="XO Thames"/>
          <w:sz w:val="24"/>
        </w:rPr>
        <w:t>4</w:t>
      </w:r>
    </w:p>
    <w:p w:rsidR="004F159F" w:rsidRDefault="004F159F">
      <w:pPr>
        <w:pStyle w:val="ConsPlusNormal"/>
        <w:widowControl/>
        <w:jc w:val="right"/>
        <w:rPr>
          <w:rFonts w:ascii="XO Thames" w:hAnsi="XO Thames"/>
          <w:sz w:val="24"/>
        </w:rPr>
      </w:pPr>
    </w:p>
    <w:p w:rsidR="004F159F" w:rsidRDefault="004F159F">
      <w:pPr>
        <w:pStyle w:val="ConsPlusNormal"/>
        <w:widowControl/>
        <w:jc w:val="right"/>
        <w:rPr>
          <w:rFonts w:ascii="XO Thames" w:hAnsi="XO Thames"/>
          <w:sz w:val="24"/>
        </w:rPr>
      </w:pPr>
    </w:p>
    <w:p w:rsidR="004F159F" w:rsidRDefault="00220451">
      <w:pPr>
        <w:pStyle w:val="a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ДОГОВОР</w:t>
      </w:r>
    </w:p>
    <w:p w:rsidR="004F159F" w:rsidRDefault="00220451">
      <w:pPr>
        <w:pStyle w:val="a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 размещение нестационарного торгового объекта, в том числе</w:t>
      </w:r>
    </w:p>
    <w:p w:rsidR="004F159F" w:rsidRDefault="00220451">
      <w:pPr>
        <w:pStyle w:val="a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объекта по оказанию услуг, на территории Кашинского муниципального округа Тверской области</w:t>
      </w:r>
    </w:p>
    <w:p w:rsidR="004F159F" w:rsidRDefault="00220451">
      <w:pPr>
        <w:pStyle w:val="a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(типовая </w:t>
      </w:r>
      <w:r>
        <w:rPr>
          <w:rFonts w:ascii="XO Thames" w:hAnsi="XO Thames"/>
          <w:sz w:val="28"/>
        </w:rPr>
        <w:t>форма)</w:t>
      </w: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г. Кашин                                          "___" ___________ 20__ г.</w:t>
      </w: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Администрация Кашинского муниципального округа Тверской области в лице </w:t>
      </w:r>
      <w:r>
        <w:rPr>
          <w:rFonts w:ascii="XO Thames" w:hAnsi="XO Thames"/>
          <w:sz w:val="28"/>
        </w:rPr>
        <w:t>_______________________________________________________________,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действующего    на   основании _________________________________________,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именуемый    в    дальнейшем    "Сторона    1</w:t>
      </w:r>
      <w:proofErr w:type="gramStart"/>
      <w:r>
        <w:rPr>
          <w:rFonts w:ascii="XO Thames" w:hAnsi="XO Thames"/>
          <w:sz w:val="28"/>
        </w:rPr>
        <w:t xml:space="preserve">",   </w:t>
      </w:r>
      <w:proofErr w:type="gramEnd"/>
      <w:r>
        <w:rPr>
          <w:rFonts w:ascii="XO Thames" w:hAnsi="XO Thames"/>
          <w:sz w:val="28"/>
        </w:rPr>
        <w:t xml:space="preserve"> с    одной   стороны   и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</w:t>
      </w:r>
      <w:r>
        <w:rPr>
          <w:rFonts w:ascii="XO Thames" w:hAnsi="XO Thames"/>
          <w:sz w:val="28"/>
        </w:rPr>
        <w:t>___________________________</w:t>
      </w:r>
    </w:p>
    <w:p w:rsidR="004F159F" w:rsidRDefault="00220451">
      <w:pPr>
        <w:pStyle w:val="a5"/>
        <w:jc w:val="center"/>
        <w:rPr>
          <w:rFonts w:ascii="XO Thames" w:hAnsi="XO Thames"/>
        </w:rPr>
      </w:pPr>
      <w:r>
        <w:rPr>
          <w:rFonts w:ascii="XO Thames" w:hAnsi="XO Thames"/>
        </w:rPr>
        <w:t>(наименование организации, фамилия, имя, отчество</w:t>
      </w:r>
    </w:p>
    <w:p w:rsidR="004F159F" w:rsidRDefault="00220451">
      <w:pPr>
        <w:pStyle w:val="a5"/>
        <w:jc w:val="center"/>
        <w:rPr>
          <w:rFonts w:ascii="XO Thames" w:hAnsi="XO Thames"/>
        </w:rPr>
      </w:pPr>
      <w:r>
        <w:rPr>
          <w:rFonts w:ascii="XO Thames" w:hAnsi="XO Thames"/>
        </w:rPr>
        <w:t>(последнее - при наличии), индивидуального предпринимателя)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лице ______________________________________________________________,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         (должность, фамилия, имя, отчество (</w:t>
      </w:r>
      <w:r>
        <w:rPr>
          <w:rFonts w:ascii="XO Thames" w:hAnsi="XO Thames"/>
          <w:sz w:val="28"/>
        </w:rPr>
        <w:t>последнее - при наличии))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действующего на основании ___________________________________________,</w:t>
      </w:r>
    </w:p>
    <w:p w:rsidR="004F159F" w:rsidRDefault="00220451">
      <w:pPr>
        <w:pStyle w:val="a5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именуемое(</w:t>
      </w:r>
      <w:proofErr w:type="spellStart"/>
      <w:r>
        <w:rPr>
          <w:rFonts w:ascii="XO Thames" w:hAnsi="XO Thames"/>
          <w:sz w:val="28"/>
        </w:rPr>
        <w:t>ый</w:t>
      </w:r>
      <w:proofErr w:type="spellEnd"/>
      <w:r>
        <w:rPr>
          <w:rFonts w:ascii="XO Thames" w:hAnsi="XO Thames"/>
          <w:sz w:val="28"/>
        </w:rPr>
        <w:t xml:space="preserve">) в дальнейшем "Сторона 2", с другой стороны, далее совместно именуемые Стороны, </w:t>
      </w:r>
      <w:r>
        <w:rPr>
          <w:rFonts w:ascii="XO Thames" w:hAnsi="XO Thames"/>
        </w:rPr>
        <w:t>(по результатам конкурса (протокол оценки и сопоставления заявок)/</w:t>
      </w:r>
      <w:r>
        <w:rPr>
          <w:rFonts w:ascii="XO Thames" w:hAnsi="XO Thames"/>
        </w:rPr>
        <w:t>на основании подпункта _____ пункта 2.1 Порядка заключения договора на размещение нестационарного торгового объекта, в том числе объектов по оказанию услуг, в местах согласно схеме размещения нестационарных торговых объектов, в том числе объектов по оказан</w:t>
      </w:r>
      <w:r>
        <w:rPr>
          <w:rFonts w:ascii="XO Thames" w:hAnsi="XO Thames"/>
        </w:rPr>
        <w:t>ию услуг, без проведения торгов)</w:t>
      </w:r>
      <w:r>
        <w:rPr>
          <w:rFonts w:ascii="XO Thames" w:hAnsi="XO Thames"/>
          <w:sz w:val="28"/>
        </w:rPr>
        <w:t>, заключили  настоящий  Договор о нижеследующем.</w:t>
      </w: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220451">
      <w:pPr>
        <w:pStyle w:val="a5"/>
        <w:jc w:val="center"/>
        <w:rPr>
          <w:rFonts w:ascii="XO Thames" w:hAnsi="XO Thames"/>
          <w:sz w:val="28"/>
        </w:rPr>
      </w:pPr>
      <w:bookmarkStart w:id="2" w:name="P926"/>
      <w:bookmarkEnd w:id="2"/>
      <w:r>
        <w:rPr>
          <w:rFonts w:ascii="XO Thames" w:hAnsi="XO Thames"/>
          <w:sz w:val="28"/>
        </w:rPr>
        <w:t>1. Предмет Договора</w:t>
      </w: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1.1. Сторона 1 предоставляет Стороне 2 право разместить нестационарный объект, в том числе объект по оказанию услуг, не являющийся объектом недвижимого и</w:t>
      </w:r>
      <w:r>
        <w:rPr>
          <w:rFonts w:ascii="XO Thames" w:hAnsi="XO Thames"/>
          <w:sz w:val="28"/>
        </w:rPr>
        <w:t>мущества (далее - Объект), по адресу: ___________________________________ в соответствии со Схемой размещения нестационарных торговых объектов, в том числе объектов по оказанию услуг, на территории Кашинского муниципального округа Тверской области, утвержд</w:t>
      </w:r>
      <w:r>
        <w:rPr>
          <w:rFonts w:ascii="XO Thames" w:hAnsi="XO Thames"/>
          <w:sz w:val="28"/>
        </w:rPr>
        <w:t>енной постановлением Администрации Кашинского муниципального округа Тверской области от __________ № ____ (номер в схеме _______) (далее - Схема), за плату в размере ________________________________ (_______) руб. в соответствии с __________, а Сторона 2 о</w:t>
      </w:r>
      <w:r>
        <w:rPr>
          <w:rFonts w:ascii="XO Thames" w:hAnsi="XO Thames"/>
          <w:sz w:val="28"/>
        </w:rPr>
        <w:t>бязуется разместить Объект и обеспечить его эксплуатацию в течение срока действия настоящего Договора на условиях и в порядке, предусмотренными действующим законодательством и условиями настоящего Договора.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bookmarkStart w:id="3" w:name="P929"/>
      <w:bookmarkEnd w:id="3"/>
      <w:r>
        <w:rPr>
          <w:rFonts w:ascii="XO Thames" w:hAnsi="XO Thames"/>
          <w:sz w:val="28"/>
        </w:rPr>
        <w:t>1.2. Технические характеристики Объекта: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тип Об</w:t>
      </w:r>
      <w:r>
        <w:rPr>
          <w:rFonts w:ascii="XO Thames" w:hAnsi="XO Thames"/>
          <w:sz w:val="28"/>
        </w:rPr>
        <w:t>ъекта ________________________________________________;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площадь Объекта _______________ кв. м;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- граница прилегающей к объекту территории для благоустройства определяется в соответствии с Правилами благоустройства Кашинского муниципального округа Тверско</w:t>
      </w:r>
      <w:r>
        <w:rPr>
          <w:rFonts w:ascii="XO Thames" w:hAnsi="XO Thames"/>
          <w:sz w:val="28"/>
        </w:rPr>
        <w:t>й области, утвержденными решением Думы Кашинского муниципального округа Тверской области;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прочее __________________________________________________.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bookmarkStart w:id="4" w:name="P934"/>
      <w:bookmarkEnd w:id="4"/>
      <w:r>
        <w:rPr>
          <w:rFonts w:ascii="XO Thames" w:hAnsi="XO Thames"/>
          <w:sz w:val="28"/>
        </w:rPr>
        <w:t xml:space="preserve">    1.3. Специализация Объекта _______________________________.</w:t>
      </w:r>
    </w:p>
    <w:p w:rsidR="004F159F" w:rsidRDefault="00220451">
      <w:pPr>
        <w:pStyle w:val="a5"/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Ассортимент реализуемых товаров (услуг)</w:t>
      </w:r>
      <w:r>
        <w:rPr>
          <w:rFonts w:ascii="XO Thames" w:hAnsi="XO Thames"/>
          <w:sz w:val="28"/>
        </w:rPr>
        <w:t xml:space="preserve"> ____________________________________________________________________.</w:t>
      </w:r>
    </w:p>
    <w:p w:rsidR="004F159F" w:rsidRDefault="00220451">
      <w:pPr>
        <w:pStyle w:val="a5"/>
        <w:jc w:val="center"/>
        <w:rPr>
          <w:rFonts w:ascii="XO Thames" w:hAnsi="XO Thames"/>
        </w:rPr>
      </w:pPr>
      <w:r>
        <w:rPr>
          <w:rFonts w:ascii="XO Thames" w:hAnsi="XO Thames"/>
        </w:rPr>
        <w:t>(не менее 80% от количества всех предлагаемых к продаже товаров)</w:t>
      </w: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220451">
      <w:pPr>
        <w:pStyle w:val="a5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2. Права и обязанности Сторон</w:t>
      </w: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220451">
      <w:pPr>
        <w:ind w:firstLine="709"/>
      </w:pPr>
      <w:r>
        <w:t>2.1. Сторона 1 имеет право:</w:t>
      </w:r>
    </w:p>
    <w:p w:rsidR="004F159F" w:rsidRDefault="00220451">
      <w:pPr>
        <w:ind w:firstLine="709"/>
      </w:pPr>
      <w:r>
        <w:t xml:space="preserve">2.1.1. в период действия настоящего Договора </w:t>
      </w:r>
      <w:r>
        <w:t>проверять соблюдение Стороной 2 требований настоящего Договора и действующего законодательства в месте размещения Объекта и на прилегающей территории, в том числе без уведомления Стороны 2 о предстоящей проверке;</w:t>
      </w:r>
    </w:p>
    <w:p w:rsidR="004F159F" w:rsidRDefault="00220451">
      <w:pPr>
        <w:ind w:firstLine="709"/>
      </w:pPr>
      <w:r>
        <w:t>2.1.2. направлять в адрес Стороны 2 уведомл</w:t>
      </w:r>
      <w:r>
        <w:t>ения о выявлении фактов несоответствия Объекта в натуре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этажей, повре</w:t>
      </w:r>
      <w:r>
        <w:t>ждения либо утраты отдельных элементов Объекта), его ненадлежащего технического состояния или размещения на любом элементе Объекта, а равно на прилегающей к нему территории, вывесок, объявлений, листовок, графических изображений, не согласованных в установ</w:t>
      </w:r>
      <w:r>
        <w:t>ленном действующем законодательством порядке, нарушения специализации Объекта и ассортимента реализуемых товаров (услуг), предусмотренных настоящим Договором, а также неисполнения обязанностей, предусмотренных пунктом 2.4 настоящего Договора, с требованием</w:t>
      </w:r>
      <w:r>
        <w:t xml:space="preserve"> об устранении перечисленных недостатков и указанием сроков их устранения.</w:t>
      </w:r>
    </w:p>
    <w:p w:rsidR="004F159F" w:rsidRDefault="00220451">
      <w:pPr>
        <w:ind w:firstLine="709"/>
      </w:pPr>
      <w:r>
        <w:t>Уведомления направляются по адресу места нахождения Стороны 2 либо адресу электронной почты, указанным в Договоре, либо телефонограммой, либо по факсимильной связи, либо с использов</w:t>
      </w:r>
      <w:r>
        <w:t>анием иных средств связи и доставки, позволяющих зафиксировать такие уведомления.</w:t>
      </w:r>
    </w:p>
    <w:p w:rsidR="004F159F" w:rsidRDefault="00220451">
      <w:pPr>
        <w:ind w:firstLine="709"/>
      </w:pPr>
      <w:r>
        <w:t>Направление уведомления не препятствует применению в установленном действующим законодательством порядке к Стороне 2 мер административного воздействия вплоть до привлечения к</w:t>
      </w:r>
      <w:r>
        <w:t xml:space="preserve"> административной и иной ответственности;</w:t>
      </w:r>
    </w:p>
    <w:p w:rsidR="004F159F" w:rsidRDefault="00220451">
      <w:pPr>
        <w:ind w:firstLine="709"/>
      </w:pPr>
      <w:r>
        <w:t>2.1.3. на возмещение убытков в установленном действующим законодательством порядке, причиненных ухудшением качества земель, нарушением благоустройства в результате хозяйственной деятельности Стороны 2, а также по и</w:t>
      </w:r>
      <w:r>
        <w:t>ным основаниям, предусмотренным законодательством Российской Федерации;</w:t>
      </w:r>
    </w:p>
    <w:p w:rsidR="004F159F" w:rsidRDefault="00220451">
      <w:pPr>
        <w:ind w:firstLine="709"/>
      </w:pPr>
      <w:r>
        <w:lastRenderedPageBreak/>
        <w:t>2.1.4. на беспрепятственный доступ на территорию Объекта с целью его осмотра на предмет соблюдения условий настоящего Договора и действующего законодательства Российской Федерации;</w:t>
      </w:r>
    </w:p>
    <w:p w:rsidR="004F159F" w:rsidRDefault="00220451">
      <w:pPr>
        <w:ind w:firstLine="709"/>
      </w:pPr>
      <w:r>
        <w:t>2.1</w:t>
      </w:r>
      <w:r>
        <w:t>.5. расторгнуть настоящий Договор в случаях, предусмотренных настоящим Договором;</w:t>
      </w:r>
    </w:p>
    <w:p w:rsidR="004F159F" w:rsidRDefault="00220451">
      <w:pPr>
        <w:ind w:firstLine="709"/>
      </w:pPr>
      <w:r>
        <w:t>2.1.6. при неисполнении в добровольном порядке Стороной 2 обязательств по демонтажу Объекта по истечении срока действия настоящего Договора либо в случае досрочного расторжен</w:t>
      </w:r>
      <w:r>
        <w:t>ия настоящего Договора или его прекращения при одностороннем отказе Стороны 1 от настоящего Договора (исполнения настоящего Договора) в соответствии с разделом 5 настоящего Договора осуществить демонтаж Объекта.</w:t>
      </w:r>
    </w:p>
    <w:p w:rsidR="004F159F" w:rsidRDefault="00220451">
      <w:pPr>
        <w:ind w:firstLine="709"/>
      </w:pPr>
      <w:r>
        <w:t>2.2. Сторона 1 обязана:</w:t>
      </w:r>
    </w:p>
    <w:p w:rsidR="004F159F" w:rsidRDefault="00220451">
      <w:pPr>
        <w:ind w:firstLine="709"/>
      </w:pPr>
      <w:r>
        <w:t xml:space="preserve">2.2.1. </w:t>
      </w:r>
      <w:r>
        <w:t>выполнять в полном объеме все условия настоящего Договора;</w:t>
      </w:r>
    </w:p>
    <w:p w:rsidR="004F159F" w:rsidRDefault="00220451">
      <w:pPr>
        <w:ind w:firstLine="709"/>
      </w:pPr>
      <w:r>
        <w:t>2.2.2. уведомлять Сторону 2 об изменении реквизитов для перечисления платы за размещение Объекта;</w:t>
      </w:r>
    </w:p>
    <w:p w:rsidR="004F159F" w:rsidRDefault="00220451">
      <w:pPr>
        <w:ind w:firstLine="709"/>
      </w:pPr>
      <w:r>
        <w:t>2.2.3. в случае, если проведение органом местного самоуправления реконструкции, благоустройства тер</w:t>
      </w:r>
      <w:r>
        <w:t>ритории или ремонтных работ препятствует осуществлению деятельности Стороной 2 на основании настоящего Договора, предоставить альтернативное место, определенное Схемой НТО, на период проведения указанных работ;</w:t>
      </w:r>
    </w:p>
    <w:p w:rsidR="004F159F" w:rsidRDefault="00220451">
      <w:pPr>
        <w:ind w:firstLine="709"/>
      </w:pPr>
      <w:r>
        <w:t>2.2.4. в случае изъятия земельного участка, н</w:t>
      </w:r>
      <w:r>
        <w:t>а котором установлен Объект, для государственных или муниципальных нужд, принятия органом местного самоуправления Кашинского муниципального округа Тверской области решения об использовании места размещения Объекта для целей, связанных с развитием улично-до</w:t>
      </w:r>
      <w:r>
        <w:t>рожной сети, размещением остановок городского общественного транспорта, организацией парковочных карманов или изменения градостроительной ситуации, в установленном муниципальным нормативным правовым актом порядке предоставить Стороне 2 компенсационное мест</w:t>
      </w:r>
      <w:r>
        <w:t>о для размещения Объекта.</w:t>
      </w:r>
    </w:p>
    <w:p w:rsidR="004F159F" w:rsidRDefault="00220451">
      <w:pPr>
        <w:ind w:firstLine="709"/>
      </w:pPr>
      <w:r>
        <w:t>2.3. Сторона 2 имеет право:</w:t>
      </w:r>
    </w:p>
    <w:p w:rsidR="004F159F" w:rsidRDefault="00220451">
      <w:pPr>
        <w:ind w:firstLine="709"/>
      </w:pPr>
      <w:r>
        <w:t>2.3.1. изменить ассортимент в рамках действующей специализации Объекта по согласованию со Стороной 1;</w:t>
      </w:r>
    </w:p>
    <w:p w:rsidR="004F159F" w:rsidRDefault="00220451">
      <w:pPr>
        <w:ind w:firstLine="709"/>
      </w:pPr>
      <w:r>
        <w:t>2.3.2. демонтировать Объект до истечения срока действия настоящего Договора;</w:t>
      </w:r>
    </w:p>
    <w:p w:rsidR="004F159F" w:rsidRDefault="00220451">
      <w:pPr>
        <w:ind w:firstLine="709"/>
      </w:pPr>
      <w:r>
        <w:t>2.3.3. заключить догово</w:t>
      </w:r>
      <w:r>
        <w:t>р на новый срок в установленном порядке в случае надлежащего исполнения своих обязанностей по настоящему Договору.</w:t>
      </w:r>
    </w:p>
    <w:p w:rsidR="004F159F" w:rsidRDefault="00220451">
      <w:pPr>
        <w:ind w:firstLine="709"/>
      </w:pPr>
      <w:r>
        <w:t>2.4. Сторона 2 обязана:</w:t>
      </w:r>
    </w:p>
    <w:p w:rsidR="004F159F" w:rsidRDefault="00220451">
      <w:pPr>
        <w:ind w:firstLine="709"/>
      </w:pPr>
      <w:r>
        <w:t>2.4.1. установить Объект в соответствии с требованиями раздела 1 настоящего Договора в течение _________ с даты заклю</w:t>
      </w:r>
      <w:r>
        <w:t>чения настоящего Договора;</w:t>
      </w:r>
    </w:p>
    <w:p w:rsidR="004F159F" w:rsidRDefault="00220451">
      <w:pPr>
        <w:ind w:firstLine="709"/>
      </w:pPr>
      <w:r>
        <w:t>2.4.2. использовать место размещения Объекта исключительно в соответствии с целевым назначением и условиями, установленными настоящим Договором, обеспечить в течение всего срока действия Договора функционирование Объекта на услов</w:t>
      </w:r>
      <w:r>
        <w:t xml:space="preserve">иях и в порядке, предусмотренных законодательством, Договором, санитарно-эпидемиологическими правилами и </w:t>
      </w:r>
      <w:r>
        <w:lastRenderedPageBreak/>
        <w:t>нормами, требованиями нормативных правовых актов о безопасности дорожного движения, пожарной безопасности, Правилами благоустройства Кашинского муницип</w:t>
      </w:r>
      <w:r>
        <w:t>ального округа Тверской области, а также в случае необходимости подключения Объекта к сетям электроснабжения и иным инженерным сетям обеспечить данное подключение за свой счет;</w:t>
      </w:r>
    </w:p>
    <w:p w:rsidR="004F159F" w:rsidRDefault="00220451">
      <w:pPr>
        <w:ind w:firstLine="709"/>
      </w:pPr>
      <w:r>
        <w:t>2.4.3. обеспечить соответствие размещаемого Объекта архитектурному решению;</w:t>
      </w:r>
    </w:p>
    <w:p w:rsidR="004F159F" w:rsidRDefault="00220451">
      <w:pPr>
        <w:ind w:firstLine="709"/>
      </w:pPr>
      <w:r>
        <w:t>2.4</w:t>
      </w:r>
      <w:r>
        <w:t>.4. обеспечить наличие в Объекте копии настоящего Договора</w:t>
      </w:r>
      <w:r>
        <w:t>;</w:t>
      </w:r>
    </w:p>
    <w:p w:rsidR="004F159F" w:rsidRDefault="00220451">
      <w:pPr>
        <w:ind w:firstLine="709"/>
      </w:pPr>
      <w:r>
        <w:t>2.4.5. использовать Объект в соответствии со специализацией и ассортиментом, указанными в пункте 1.3 настоящего Договора. Изменение специализации и типа Объекта не допускается;</w:t>
      </w:r>
    </w:p>
    <w:p w:rsidR="004F159F" w:rsidRDefault="00220451">
      <w:pPr>
        <w:ind w:firstLine="709"/>
      </w:pPr>
      <w:r>
        <w:t>2.4.6. в случае по</w:t>
      </w:r>
      <w:r>
        <w:t>вреждения, утраты отдельных элементов Объекта, ненадлежащего технического состояния Объекта или размещения на любом элементе Объекта, а равно на прилегающей к нему территории вывесок, объявлений, листовок, графических изображений, не согласованных в устано</w:t>
      </w:r>
      <w:r>
        <w:t xml:space="preserve">вленном действующем законодательством порядке, Сторона 2 обязуется устранить указанные недостатки в течение трех суток со дня их возникновения, а при получении от Стороны 1 уведомления, предусмотренного подпунктом 2.1.2 пункта 2.1 настоящего Договора, - в </w:t>
      </w:r>
      <w:r>
        <w:t>срок, установленный таким уведомлением;</w:t>
      </w:r>
    </w:p>
    <w:p w:rsidR="004F159F" w:rsidRDefault="00220451">
      <w:pPr>
        <w:ind w:firstLine="709"/>
      </w:pPr>
      <w:r>
        <w:t>2.4.7. обеспечить сохранение внешнего вида, цветового решения и материалов отделки фасадов Объекта в соответствии с архитектурным решением Объекта в течение установленного периода размещения. Не размещать дополнитель</w:t>
      </w:r>
      <w:r>
        <w:t>ное оборудование рядом с Объектом;</w:t>
      </w:r>
    </w:p>
    <w:p w:rsidR="004F159F" w:rsidRDefault="00220451">
      <w:pPr>
        <w:ind w:firstLine="709"/>
      </w:pPr>
      <w:r>
        <w:t>2.4.8. при осуществлении хозяйственной деятельности обеспечить соблюдение требований действующего законодательства;</w:t>
      </w:r>
    </w:p>
    <w:p w:rsidR="004F159F" w:rsidRDefault="00220451">
      <w:pPr>
        <w:ind w:firstLine="709"/>
      </w:pPr>
      <w:r>
        <w:t>2.4.9. разместить на Объекте вывеску с указанием информации, которая обязательна для доведения до сведени</w:t>
      </w:r>
      <w:r>
        <w:t>я потребителя в соответствии с законодательством Российской Федерации о защите прав потребителей;</w:t>
      </w:r>
    </w:p>
    <w:p w:rsidR="004F159F" w:rsidRDefault="00220451">
      <w:pPr>
        <w:ind w:firstLine="709"/>
      </w:pPr>
      <w:r>
        <w:t>2.4.10. установить урну возле Объекта и обеспечить ее своевременную очистку;</w:t>
      </w:r>
    </w:p>
    <w:p w:rsidR="004F159F" w:rsidRDefault="00220451">
      <w:pPr>
        <w:ind w:firstLine="709"/>
      </w:pPr>
      <w:r>
        <w:t xml:space="preserve">2.4.11. своевременно и в полном размере в установленные сроки вносить плату по </w:t>
      </w:r>
      <w:r>
        <w:t>настоящему Договору;</w:t>
      </w:r>
    </w:p>
    <w:p w:rsidR="004F159F" w:rsidRDefault="00220451">
      <w:pPr>
        <w:ind w:firstLine="709"/>
      </w:pPr>
      <w:r>
        <w:t>2.4.12. беспрепятственно допускать в Объект и на прилегающую к нему территорию представителей Стороны 1, службы государственного пожарного надзора и других служб, контролирующих соблюдение законодательства Российской Федерации, и в уст</w:t>
      </w:r>
      <w:r>
        <w:t>ановленные ими сроки устранять зафиксированные нарушения;</w:t>
      </w:r>
    </w:p>
    <w:p w:rsidR="004F159F" w:rsidRDefault="00220451">
      <w:pPr>
        <w:ind w:firstLine="709"/>
      </w:pPr>
      <w:r>
        <w:t>2.4.13. по требованию Стороны 1 проводить сверку оплаты и выполнения условий Договора;</w:t>
      </w:r>
    </w:p>
    <w:p w:rsidR="004F159F" w:rsidRDefault="00220451">
      <w:pPr>
        <w:ind w:firstLine="709"/>
      </w:pPr>
      <w:r>
        <w:t>2.4.14. извещать Сторону 1 в письменной форме об изменении юридического или почтового адреса, банковских реквиз</w:t>
      </w:r>
      <w:r>
        <w:t xml:space="preserve">итов, а также принятых решениях о ликвидации либо реорганизации не позднее 3 рабочих дней со дня, следующего за днем наступления перечисленных событий. Указанные уведомления являются основанием для внесения соответствующих изменений в </w:t>
      </w:r>
      <w:r>
        <w:lastRenderedPageBreak/>
        <w:t>настоящий Договор либ</w:t>
      </w:r>
      <w:r>
        <w:t>о досрочного его расторжения в случае прекращения деятельности Стороны 2;</w:t>
      </w:r>
    </w:p>
    <w:p w:rsidR="004F159F" w:rsidRDefault="00220451">
      <w:pPr>
        <w:ind w:firstLine="709"/>
      </w:pPr>
      <w:r>
        <w:t>2.4.15. по истечении срока действия настоящего Договора, а также в случае его досрочного расторжения произвести демонтаж Объекта в течение срока, установленного Порядком размещения н</w:t>
      </w:r>
      <w:r>
        <w:t>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области.</w:t>
      </w:r>
    </w:p>
    <w:p w:rsidR="004F159F" w:rsidRDefault="00220451">
      <w:pPr>
        <w:ind w:firstLine="709"/>
      </w:pPr>
      <w:r>
        <w:t>Объект, н</w:t>
      </w:r>
      <w:r>
        <w:t>е демонтированный в соответствии с абзацем первым настоящего пункта, подлежит демонтажу (сносу) Стороной 1 с отнесением расходов на Сторону 2;</w:t>
      </w:r>
    </w:p>
    <w:p w:rsidR="004F159F" w:rsidRDefault="00220451">
      <w:pPr>
        <w:ind w:firstLine="709"/>
      </w:pPr>
      <w:r>
        <w:t>2.4.16. на весь период действия настоящего Договора заключить в соответствии с действующим законодательством дого</w:t>
      </w:r>
      <w:r>
        <w:t>вор на оказание услуг по обращению с твердыми коммунальными отходами;</w:t>
      </w:r>
    </w:p>
    <w:p w:rsidR="004F159F" w:rsidRDefault="00220451">
      <w:pPr>
        <w:ind w:firstLine="709"/>
      </w:pPr>
      <w:r>
        <w:t>2.4.17. при эксплуатации Объекта соблюдать требования Закона Тверской области от 26.03.2014 № 8-ЗО «О нарушении тишины»;</w:t>
      </w:r>
    </w:p>
    <w:p w:rsidR="004F159F" w:rsidRDefault="00220451">
      <w:pPr>
        <w:ind w:firstLine="709"/>
      </w:pPr>
      <w:r>
        <w:t>2.4.18. не допускать повреждение сетей инженерно-технического обе</w:t>
      </w:r>
      <w:r>
        <w:t>спечения, линейных объектов (надземных или подземных), в случае их нахождения в границах места размещения Объекта. Соблюдать условия эксплуатации сетей инженерно-технического обеспечения, линейных объектов (надземных или подземных) в случае нахождения их в</w:t>
      </w:r>
      <w:r>
        <w:t xml:space="preserve"> границах места размещения НТО. Сторона 2 обязана беспрепятственно допускать на место размещения Объекта (при необходимости вплоть до демонтажа Объекта) соответствующие организации и службы для производства работ, связанных с ремонтом, обслуживанием и эксп</w:t>
      </w:r>
      <w:r>
        <w:t>луатацией сетей инженерно-технического обеспечения, линейных объектов (надземных или подземных);</w:t>
      </w:r>
    </w:p>
    <w:p w:rsidR="004F159F" w:rsidRDefault="00220451">
      <w:pPr>
        <w:ind w:firstLine="709"/>
      </w:pPr>
      <w:r>
        <w:t>2.4.19. возместить Стороне 1 убытки, связанные с ухудшением качества земельного участка, на котором расположен Объект, экологической обстановки и невозможность</w:t>
      </w:r>
      <w:r>
        <w:t>ю использования данного земельного участка в соответствии с его целевым назначением в результате своей хозяйственной деятельности. В случае допущения Стороной 2 ухудшения качества земельного участка, на котором расположен Объект, нарушения природоохранных,</w:t>
      </w:r>
      <w:r>
        <w:t xml:space="preserve"> санитарных, экологических норм, нарушений плодородия почвенного слоя данного земельного участка Сторона 2 обязана за свой счет привести такой земельный участок в состояние, пригодное к использованию, в том числе провести его рекультивацию. Сторона 2 также</w:t>
      </w:r>
      <w:r>
        <w:t xml:space="preserve"> обязана возместить в полном объеме расходы и иные убытки, понесенные Стороной 1, иными органами местного самоуправления, уполномоченными организациями и службами в связи с несоблюдением Стороной 2 условий эксплуатации сетей инженерно-технического обеспече</w:t>
      </w:r>
      <w:r>
        <w:t>ния, линейных объектов, недопуском уполномоченных служб и (или) владельцев сетей инженерно-технического обеспечения, линейных объектов для производства ремонта или ликвидации аварий;</w:t>
      </w:r>
    </w:p>
    <w:p w:rsidR="004F159F" w:rsidRDefault="00220451">
      <w:pPr>
        <w:ind w:firstLine="709"/>
      </w:pPr>
      <w:r>
        <w:t>2.4.20. немедленно извещать Сторону 1 и соответствующие уполномоченные ор</w:t>
      </w:r>
      <w:r>
        <w:t xml:space="preserve">ганы и организации об авариях или иных событиях, нанесших (или возможной угрозе нанесения) ущерб месту размещения Объекта, </w:t>
      </w:r>
      <w:r>
        <w:lastRenderedPageBreak/>
        <w:t>расположенным в месте размещения Объекта инженерным коммуникациям, и своевременно принимать все возможные меры по предотвращению угро</w:t>
      </w:r>
      <w:r>
        <w:t>зы и против дальнейшего его повреждения.</w:t>
      </w:r>
    </w:p>
    <w:p w:rsidR="004F159F" w:rsidRDefault="00220451">
      <w:pPr>
        <w:ind w:firstLine="709"/>
      </w:pPr>
      <w:r>
        <w:t>2.5. Передача Объекта и уступка своих прав и обязанностей по настоящему Договору третьему лицу не допускаются.</w:t>
      </w:r>
    </w:p>
    <w:p w:rsidR="004F159F" w:rsidRDefault="004F159F">
      <w:pPr>
        <w:ind w:firstLine="709"/>
      </w:pPr>
    </w:p>
    <w:p w:rsidR="004F159F" w:rsidRDefault="00220451">
      <w:pPr>
        <w:ind w:firstLine="709"/>
        <w:jc w:val="center"/>
      </w:pPr>
      <w:r>
        <w:t>3. Цена, платежи и расчеты по Договору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Для договоров на размещение Объектов с периодом функционировани</w:t>
      </w:r>
      <w:r>
        <w:t>я один год и более:</w:t>
      </w:r>
    </w:p>
    <w:p w:rsidR="004F159F" w:rsidRDefault="00220451">
      <w:pPr>
        <w:ind w:firstLine="709"/>
      </w:pPr>
      <w:r>
        <w:t>3.1. Размер годовой платы по Договору составляет _______________________ (_______) рублей.</w:t>
      </w:r>
    </w:p>
    <w:p w:rsidR="004F159F" w:rsidRDefault="00220451">
      <w:pPr>
        <w:ind w:firstLine="709"/>
      </w:pPr>
      <w:r>
        <w:t>Плата по настоящему Договору рассчитывается в соответствии с конкурсным предложением Стороны 2 и/или Методикой расчета начальной (минимальной) це</w:t>
      </w:r>
      <w:r>
        <w:t xml:space="preserve">ны договора на размещение нестационарного торгового объекта, в том числе объекта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</w:t>
      </w:r>
      <w:r>
        <w:t>Тверской области, утвержденной постановлением Администрации Кашинского муниципального округа Тверской области.</w:t>
      </w:r>
    </w:p>
    <w:p w:rsidR="004F159F" w:rsidRDefault="00220451">
      <w:pPr>
        <w:ind w:firstLine="709"/>
      </w:pPr>
      <w:r>
        <w:t>Размер платы по настоящему Договору на следующий календарный год корректируется с учетом сводного индекса изменения потребительских цен (тарифов)</w:t>
      </w:r>
      <w:r>
        <w:t xml:space="preserve"> на товары и платные услуги в Тверской области за прошедший год, ежегодно применяемого Стороной 1 на основании данных Территориального органа Федеральной службы государственной статистики по Тверской области.</w:t>
      </w:r>
    </w:p>
    <w:p w:rsidR="004F159F" w:rsidRDefault="00220451">
      <w:pPr>
        <w:ind w:firstLine="709"/>
      </w:pPr>
      <w:r>
        <w:t>Размер платы по настоящему договору с учетом ко</w:t>
      </w:r>
      <w:r>
        <w:t>рректировки сводного индекса изменения потребительских цен (тарифов) изменяется путем оформления дополнительного соглашения к настоящему Договору.</w:t>
      </w:r>
    </w:p>
    <w:p w:rsidR="004F159F" w:rsidRDefault="00220451">
      <w:pPr>
        <w:ind w:firstLine="709"/>
      </w:pPr>
      <w:r>
        <w:t>3.2. Плата по настоящему Договору вносится ежеквартально начиная с квартала, следующего за кварталом, в котор</w:t>
      </w:r>
      <w:r>
        <w:t>ом был заключен Договор, до 20 числа первого месяца квартала с учетом внесенного задатка.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&lt;*&gt; Для договоров на размещение Объектов с периодом функционирования менее года:</w:t>
      </w:r>
    </w:p>
    <w:p w:rsidR="004F159F" w:rsidRDefault="00220451">
      <w:pPr>
        <w:ind w:firstLine="709"/>
      </w:pPr>
      <w:r>
        <w:t>3.1. &lt;*&gt; Размер платы по Договору составляет _________________ (_______) руб.</w:t>
      </w:r>
    </w:p>
    <w:p w:rsidR="004F159F" w:rsidRDefault="00220451">
      <w:pPr>
        <w:ind w:firstLine="709"/>
      </w:pPr>
      <w:r>
        <w:t>3.2. &lt;</w:t>
      </w:r>
      <w:r>
        <w:t>*&gt; Плата по настоящему Договору вносится поэтапно. Первый этап платежа в размере половины цены настоящего Договора должен быть осуществлен на момент заключения настоящего Договора с учетом внесенного задатка. Второй и последующие этапы платежа осуществляют</w:t>
      </w:r>
      <w:r>
        <w:t>ся ежемесячно не позднее 20-го числа текущего месяца с учетом задатка и платежа первого этапа. Плата за последний месяц размещения Объекта рассчитывается соответственно фактическим дням размещения Объекта.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lastRenderedPageBreak/>
        <w:t>&lt;**&gt; Для договоров на размещение Объектов с перио</w:t>
      </w:r>
      <w:r>
        <w:t>дом функционирования менее месяца:</w:t>
      </w:r>
    </w:p>
    <w:p w:rsidR="004F159F" w:rsidRDefault="00220451">
      <w:pPr>
        <w:ind w:firstLine="709"/>
      </w:pPr>
      <w:r>
        <w:t>3.1. &lt;**&gt; Размер платы по Договору составляет ________________ (_______) руб.</w:t>
      </w:r>
    </w:p>
    <w:p w:rsidR="004F159F" w:rsidRDefault="00220451">
      <w:pPr>
        <w:ind w:firstLine="709"/>
      </w:pPr>
      <w:r>
        <w:t xml:space="preserve">3.2. &lt;**&gt; Плата по настоящему Договору вносится в полном объеме от цены договора с учетом внесенного задатка и должна быть </w:t>
      </w:r>
      <w:r>
        <w:t>осуществлена на момент заключения настоящего Договора.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3.3. Плата по настоящему Договору вносится путем перечисления денежных средств на лицевой счет Стороны 1 _______________.</w:t>
      </w:r>
    </w:p>
    <w:p w:rsidR="004F159F" w:rsidRDefault="00220451">
      <w:pPr>
        <w:ind w:firstLine="709"/>
      </w:pPr>
      <w:r>
        <w:t>3.4. Датой оплаты считается дата зачисления средств на лицевой счет, указанный</w:t>
      </w:r>
      <w:r>
        <w:t xml:space="preserve"> в пункте 3.3 настоящего Договора.</w:t>
      </w:r>
    </w:p>
    <w:p w:rsidR="004F159F" w:rsidRDefault="00220451">
      <w:pPr>
        <w:ind w:firstLine="709"/>
      </w:pPr>
      <w:r>
        <w:t xml:space="preserve">3.5. </w:t>
      </w:r>
      <w:proofErr w:type="spellStart"/>
      <w:r>
        <w:t>Неразмещение</w:t>
      </w:r>
      <w:proofErr w:type="spellEnd"/>
      <w:r>
        <w:t xml:space="preserve"> и (или) фактическое неиспользование Объекта Стороной 2 не могут служить основанием для отказа во внесении платы по настоящему Договору.</w:t>
      </w:r>
    </w:p>
    <w:p w:rsidR="004F159F" w:rsidRDefault="00220451">
      <w:pPr>
        <w:ind w:firstLine="709"/>
      </w:pPr>
      <w:r>
        <w:t xml:space="preserve">3.6. Истечение срока действия Договора или его прекращение по иным </w:t>
      </w:r>
      <w:r>
        <w:t>предусмотренным настоящим Договором основаниям не влечет освобождения Стороны 2 от неисполненных обязательств по оплате.</w:t>
      </w:r>
    </w:p>
    <w:p w:rsidR="004F159F" w:rsidRDefault="004F159F">
      <w:pPr>
        <w:ind w:firstLine="709"/>
      </w:pPr>
    </w:p>
    <w:p w:rsidR="004F159F" w:rsidRDefault="00220451">
      <w:pPr>
        <w:jc w:val="center"/>
      </w:pPr>
      <w:r>
        <w:t>4. Ответственность Сторон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 xml:space="preserve">4.1. За неисполнение (ненадлежащее исполнение) обязательств по настоящему Договору Стороны несут </w:t>
      </w:r>
      <w:r>
        <w:t>ответственность в соответствии с действующим законодательством Российской Федерации.</w:t>
      </w:r>
    </w:p>
    <w:p w:rsidR="004F159F" w:rsidRDefault="00220451">
      <w:pPr>
        <w:ind w:firstLine="709"/>
      </w:pPr>
      <w:r>
        <w:t>4.2. В случае невнесения платы за размещение Объекта в сроки, установленные Договором, Сторона 2 уплачивает Стороне 1 пени в размере 0,02% от просроченной суммы платы за к</w:t>
      </w:r>
      <w:r>
        <w:t>аждый день просрочки (данный пункт не применяется для арендатора земельного участка).</w:t>
      </w:r>
    </w:p>
    <w:p w:rsidR="004F159F" w:rsidRDefault="00220451">
      <w:pPr>
        <w:ind w:firstLine="709"/>
      </w:pPr>
      <w:r>
        <w:t>4.3. Сторона 2 уплачивает Стороне 1 штраф в размере 5% от размера платы по Договору или от годового размера платы за право размещения Объекта (для договоров на размещение</w:t>
      </w:r>
      <w:r>
        <w:t xml:space="preserve"> Объектов, заключаемых на один год и более) в случаях:</w:t>
      </w:r>
    </w:p>
    <w:p w:rsidR="004F159F" w:rsidRDefault="00220451">
      <w:pPr>
        <w:ind w:firstLine="709"/>
      </w:pPr>
      <w:r>
        <w:t>4.3.1. несоблюдения требований пункта 2.4 настоящего Договора за каждый допущенный случай;</w:t>
      </w:r>
    </w:p>
    <w:p w:rsidR="004F159F" w:rsidRDefault="00220451">
      <w:pPr>
        <w:ind w:firstLine="709"/>
      </w:pPr>
      <w:r>
        <w:t>4.3.2. несоответствия места размещения Объекта месту, установленному настоящим Договором;</w:t>
      </w:r>
    </w:p>
    <w:p w:rsidR="004F159F" w:rsidRDefault="00220451">
      <w:pPr>
        <w:ind w:firstLine="709"/>
      </w:pPr>
      <w:r>
        <w:t>4.3.3. превышения ра</w:t>
      </w:r>
      <w:r>
        <w:t>змеров площади, занимаемой Объектом, площади, установленной настоящим Договором;</w:t>
      </w:r>
    </w:p>
    <w:p w:rsidR="004F159F" w:rsidRDefault="00220451">
      <w:pPr>
        <w:ind w:firstLine="709"/>
      </w:pPr>
      <w:r>
        <w:t>4.3.4. неосуществления благоустройства территории, прилегающей к Объекту в границах территории, установленной в разделе 1 настоящего Договора;</w:t>
      </w:r>
    </w:p>
    <w:p w:rsidR="004F159F" w:rsidRDefault="00220451">
      <w:pPr>
        <w:ind w:firstLine="709"/>
      </w:pPr>
      <w:r>
        <w:t>4.3.5. размещения дополнительног</w:t>
      </w:r>
      <w:r>
        <w:t>о оборудования рядом с Объектом за каждый допущенный случай;</w:t>
      </w:r>
    </w:p>
    <w:p w:rsidR="004F159F" w:rsidRDefault="00220451">
      <w:pPr>
        <w:ind w:firstLine="709"/>
      </w:pPr>
      <w:r>
        <w:t>4.3.6. неисполнения в установленный срок требования Стороны 1, указанного в пункте 2.1.2 настоящего Договора.</w:t>
      </w:r>
    </w:p>
    <w:p w:rsidR="004F159F" w:rsidRDefault="00220451">
      <w:pPr>
        <w:ind w:firstLine="709"/>
      </w:pPr>
      <w:r>
        <w:lastRenderedPageBreak/>
        <w:t>4.4. Сторона 2 несет полную ответственность за причинение ущерба третьим лицам, возни</w:t>
      </w:r>
      <w:r>
        <w:t>кшего по вине Стороны 2 в ходе исполнения настоящего Договора.</w:t>
      </w:r>
    </w:p>
    <w:p w:rsidR="004F159F" w:rsidRDefault="00220451">
      <w:pPr>
        <w:ind w:firstLine="709"/>
      </w:pPr>
      <w:r>
        <w:t>4.5. Убытки, понесенные Стороной 1 в связи с неисполнением Стороной 2 обязательств по настоящему Договору, включая указанные в подпункте 2.4.12 пункта 2.4 настоящего Договора, подлежат возмещен</w:t>
      </w:r>
      <w:r>
        <w:t>ию за счет Стороны 2.</w:t>
      </w:r>
    </w:p>
    <w:p w:rsidR="004F159F" w:rsidRDefault="00220451">
      <w:pPr>
        <w:ind w:firstLine="709"/>
      </w:pPr>
      <w:r>
        <w:t>4.6. Истечение срока действия Договора или его прекращение по иным предусмотренным настоящим Договором основаниям не влечет освобождения Стороны 2 от мер гражданско-правовой ответственности, предусмотренных настоящим разделом Договора</w:t>
      </w:r>
      <w:r>
        <w:t>.</w:t>
      </w:r>
    </w:p>
    <w:p w:rsidR="004F159F" w:rsidRDefault="004F159F">
      <w:pPr>
        <w:ind w:firstLine="709"/>
      </w:pPr>
    </w:p>
    <w:p w:rsidR="004F159F" w:rsidRDefault="00220451">
      <w:pPr>
        <w:jc w:val="center"/>
      </w:pPr>
      <w:r>
        <w:t>5. Демонтаж Объекта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5.1. По основаниям, предусмотренным настоящим Договором, Объект подлежит демонтажу в срок, указанный в подпункте 2.4.15 пункта 2.4 настоящего Договора.</w:t>
      </w:r>
    </w:p>
    <w:p w:rsidR="004F159F" w:rsidRDefault="00220451">
      <w:pPr>
        <w:ind w:firstLine="709"/>
      </w:pPr>
      <w:r>
        <w:t>5.2. В случае, если в течение срока, указанного в подпункте 2.4.15 пункта 2.4 на</w:t>
      </w:r>
      <w:r>
        <w:t>стоящего Договора, Объект не будет демонтирован в добровольном порядке Стороной 2, Сторона 1 вправе самостоятельно осуществить принудительный демонтаж Объекта.</w:t>
      </w:r>
    </w:p>
    <w:p w:rsidR="004F159F" w:rsidRDefault="00220451">
      <w:pPr>
        <w:ind w:firstLine="709"/>
      </w:pPr>
      <w:r>
        <w:t xml:space="preserve">Принудительный демонтаж осуществляется за счет средств бюджета Кашинского муниципального округа </w:t>
      </w:r>
      <w:r>
        <w:t>Тверской области с дальнейшим взысканием (удержанием) со Стороны 2 понесенных расходов.</w:t>
      </w:r>
    </w:p>
    <w:p w:rsidR="004F159F" w:rsidRDefault="00220451">
      <w:pPr>
        <w:ind w:firstLine="709"/>
      </w:pPr>
      <w:r>
        <w:t xml:space="preserve">5.3. В ходе демонтажа Стороной 1 в произвольной форме составляется акт о демонтаже. В акте о демонтаже фиксируются все действия, совершаемые при демонтаже Стороной 1 с </w:t>
      </w:r>
      <w:r>
        <w:t>привлечением исполнителя (подрядчика) по гражданско-правовому договору, описание и характеристики Объекта. Материалы фотофиксации, осуществляемые при демонтаже, являются неотъемлемой частью акта о демонтаже в виде соответствующих приложений. Составленный а</w:t>
      </w:r>
      <w:r>
        <w:t>кт о демонтаже подписывается всеми присутствующими лицами.</w:t>
      </w:r>
    </w:p>
    <w:p w:rsidR="004F159F" w:rsidRDefault="00220451">
      <w:pPr>
        <w:ind w:firstLine="709"/>
      </w:pPr>
      <w:r>
        <w:t xml:space="preserve">5.4. Демонтированный Объект и находящееся в нем имущество лицо, привлекаемое для оказания услуг (выполнения работ) по демонтажу Объекта, транспортирует в присутствии представителя Стороны 1 в </w:t>
      </w:r>
      <w:r>
        <w:t>место, определенное Стороной 1.</w:t>
      </w:r>
    </w:p>
    <w:p w:rsidR="004F159F" w:rsidRDefault="00220451">
      <w:pPr>
        <w:ind w:firstLine="709"/>
      </w:pPr>
      <w:r>
        <w:t>Сторона 1 не несет ответственности за состояние демонтированного Объекта и находящегося в нем имущества.</w:t>
      </w:r>
    </w:p>
    <w:p w:rsidR="004F159F" w:rsidRDefault="00220451">
      <w:pPr>
        <w:ind w:firstLine="709"/>
      </w:pPr>
      <w:r>
        <w:t>5.5. Хранение демонтированного Объекта и находящегося в нем имущества осуществляется лицом (организацией или индивидуал</w:t>
      </w:r>
      <w:r>
        <w:t>ьным предпринимателем), определяемым Стороной 1.</w:t>
      </w:r>
    </w:p>
    <w:p w:rsidR="004F159F" w:rsidRDefault="00220451">
      <w:pPr>
        <w:ind w:firstLine="709"/>
      </w:pPr>
      <w:r>
        <w:t>5.6. Расходы, понесенные Стороной 1 в связи с оплатой работ (услуг) по демонтажу, перевозке и хранению демонтированного Объекта и находящегося в нем имущества, приведением места размещения Объекта в первонач</w:t>
      </w:r>
      <w:r>
        <w:t>альное состояние, подлежат возмещению в полном объеме Стороной 2 добровольно, а в случае несогласия Стороны 2 возместить такие расходы - принудительно.</w:t>
      </w:r>
    </w:p>
    <w:p w:rsidR="004F159F" w:rsidRDefault="00220451">
      <w:pPr>
        <w:ind w:firstLine="709"/>
      </w:pPr>
      <w:r>
        <w:lastRenderedPageBreak/>
        <w:t>5.7. Объект и имущество, находящееся внутри него, возвращаются Стороне 2 либо надлежащим образом уполном</w:t>
      </w:r>
      <w:r>
        <w:t>оченному представителю Стороны 2 по факту письменного обращения в адрес Стороны 1 и предъявления документов, свидетельствующих о правах на соответствующее имущество, об оплате всех расходов, связанных с демонтажем, транспортировкой и хранением указанного и</w:t>
      </w:r>
      <w:r>
        <w:t>мущества, а также расходов по приведению места размещения Объекта в первоначальное состояние, по акту приема-передачи.</w:t>
      </w:r>
    </w:p>
    <w:p w:rsidR="004F159F" w:rsidRDefault="00220451">
      <w:pPr>
        <w:ind w:firstLine="709"/>
      </w:pPr>
      <w:r>
        <w:t>5.8. В случае одностороннего отказа Стороны 1 от настоящего Договора (исполнения настоящего Договора) по основаниям, предусмотренным разд</w:t>
      </w:r>
      <w:r>
        <w:t>елом 6 настоящего Договора, и неисполнения Стороной 2 обязанности, установленной подпунктом 2.4.14 пункта 2.4 настоящего Договора, Сторона 1 вправе удержать денежные средства (при наличии таковых), внесенные Стороной 2 в счет оплаты по Договору, в объеме п</w:t>
      </w:r>
      <w:r>
        <w:t>онесенных расходов, связанных с демонтажем Объекта, и получить возмещение в счет удержанных денежных средств.</w:t>
      </w:r>
    </w:p>
    <w:p w:rsidR="004F159F" w:rsidRDefault="00220451">
      <w:pPr>
        <w:ind w:firstLine="709"/>
      </w:pPr>
      <w:r>
        <w:t>5.9. В случае, если Сторона 2 не обратилась за получением Объекта и находящегося в нем имущества к Стороне 1 в течение одного года с даты демонтаж</w:t>
      </w:r>
      <w:r>
        <w:t>а, Объект может быть обращен в муниципальную собственность в порядке, предусмотренном действующим законодательством.</w:t>
      </w:r>
    </w:p>
    <w:p w:rsidR="004F159F" w:rsidRDefault="004F159F">
      <w:pPr>
        <w:ind w:firstLine="709"/>
      </w:pPr>
    </w:p>
    <w:p w:rsidR="004F159F" w:rsidRDefault="00220451">
      <w:pPr>
        <w:jc w:val="center"/>
      </w:pPr>
      <w:r>
        <w:t>6. Срок действия Договора.</w:t>
      </w:r>
    </w:p>
    <w:p w:rsidR="004F159F" w:rsidRDefault="00220451">
      <w:pPr>
        <w:jc w:val="center"/>
      </w:pPr>
      <w:r>
        <w:t>Изменение, расторжение и прекращение Договора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6.1. Настоящий Договор заключается на срок с "___" __________ 20</w:t>
      </w:r>
      <w:r>
        <w:t>__ г. по "___" __________ 20__ г.</w:t>
      </w:r>
    </w:p>
    <w:p w:rsidR="004F159F" w:rsidRDefault="00220451">
      <w:pPr>
        <w:ind w:firstLine="709"/>
      </w:pPr>
      <w:r>
        <w:t>6.2. По окончании срока действия настоящего Договора обязательства Сторон в исполненной части по нему прекращаются.</w:t>
      </w:r>
    </w:p>
    <w:p w:rsidR="004F159F" w:rsidRDefault="00220451">
      <w:pPr>
        <w:ind w:firstLine="709"/>
      </w:pPr>
      <w:r>
        <w:t>6.3. Настоящий Договор может быть расторгнут по соглашению Сторон, а также при одностороннем отказе от нас</w:t>
      </w:r>
      <w:r>
        <w:t>тоящего Договора.</w:t>
      </w:r>
    </w:p>
    <w:p w:rsidR="004F159F" w:rsidRDefault="00220451">
      <w:pPr>
        <w:ind w:firstLine="709"/>
      </w:pPr>
      <w:r>
        <w:t>6.4. Сторона 1 вправе отказаться от настоящего Договора (его исполнения) по следующим основаниям:</w:t>
      </w:r>
    </w:p>
    <w:p w:rsidR="004F159F" w:rsidRDefault="00220451">
      <w:pPr>
        <w:ind w:firstLine="709"/>
      </w:pPr>
      <w:r>
        <w:t xml:space="preserve">6.4.1. неоднократное нарушение Стороной 2 (два и более раза) специализации Объекта, ассортимента реализуемых товаров в Объекте, технических </w:t>
      </w:r>
      <w:r>
        <w:t>характеристик Объекта, предусмотренных настоящим Договором;</w:t>
      </w:r>
    </w:p>
    <w:p w:rsidR="004F159F" w:rsidRDefault="00220451">
      <w:pPr>
        <w:ind w:firstLine="709"/>
      </w:pPr>
      <w:r>
        <w:t>6.4.2. допущение Стороной 2 отклонения от параметров Объекта, установленных архитектурным решением;</w:t>
      </w:r>
    </w:p>
    <w:p w:rsidR="004F159F" w:rsidRDefault="00220451">
      <w:pPr>
        <w:ind w:firstLine="709"/>
      </w:pPr>
      <w:r>
        <w:t xml:space="preserve">6.4.3. неоднократное нарушение Стороной 2 (два и более раза) требований Стороны 1 об устранении </w:t>
      </w:r>
      <w:r>
        <w:t>в установленный срок нарушений, выявленных при эксплуатации Объекта;</w:t>
      </w:r>
    </w:p>
    <w:p w:rsidR="004F159F" w:rsidRDefault="00220451">
      <w:pPr>
        <w:ind w:firstLine="709"/>
      </w:pPr>
      <w:r>
        <w:t xml:space="preserve">6.4.4. допущение Стороной 2 просрочки внесения платы, предусмотренной настоящим Договором, на срок 30 и более календарных дней с даты наступления обязанности по ее внесению, определенной </w:t>
      </w:r>
      <w:r>
        <w:t>разделом 3 настоящего Договора;</w:t>
      </w:r>
    </w:p>
    <w:p w:rsidR="004F159F" w:rsidRDefault="00220451">
      <w:pPr>
        <w:ind w:firstLine="709"/>
      </w:pPr>
      <w:r>
        <w:t>6.4.5. установление Стороной 1 факта использования Объекта для ведения предпринимательской деятельности иным лицом, которому право на размещение Объекта в установленном порядке не предоставлялось;</w:t>
      </w:r>
    </w:p>
    <w:p w:rsidR="004F159F" w:rsidRDefault="00220451">
      <w:pPr>
        <w:ind w:firstLine="709"/>
      </w:pPr>
      <w:r>
        <w:lastRenderedPageBreak/>
        <w:t>6.4.6. прекращение Стороной</w:t>
      </w:r>
      <w:r>
        <w:t xml:space="preserve"> 2 в установленном законом порядке своей деятельности;</w:t>
      </w:r>
    </w:p>
    <w:p w:rsidR="004F159F" w:rsidRDefault="00220451">
      <w:pPr>
        <w:ind w:firstLine="709"/>
      </w:pPr>
      <w:r>
        <w:t>6.4.7. фактическое неиспользование Стороной 2 Объекта в течение 10 календарных дней подряд в течение срока размещения Объекта (для Объектов с периодом функционирования менее 6 месяцев);</w:t>
      </w:r>
    </w:p>
    <w:p w:rsidR="004F159F" w:rsidRDefault="00220451">
      <w:pPr>
        <w:ind w:firstLine="709"/>
      </w:pPr>
      <w:r>
        <w:t>6.3.7. &lt;*&gt; факт</w:t>
      </w:r>
      <w:r>
        <w:t>ическое неиспользование Стороной 2 Объекта в течение 30 календарных дней подряд в течение срока размещения Объекта (&lt;*&gt; для Объектов с периодом функционирования более 6 месяцев);</w:t>
      </w:r>
    </w:p>
    <w:p w:rsidR="004F159F" w:rsidRDefault="00220451">
      <w:pPr>
        <w:ind w:firstLine="709"/>
      </w:pPr>
      <w:r>
        <w:t>6.4.8. нарушение Стороной 2 срока установки Объекта, предусмотренного настоящ</w:t>
      </w:r>
      <w:r>
        <w:t>им Договором, в отсутствие объективных причин более чем на 10 календарных дней;</w:t>
      </w:r>
    </w:p>
    <w:p w:rsidR="004F159F" w:rsidRDefault="00220451">
      <w:pPr>
        <w:ind w:firstLine="709"/>
      </w:pPr>
      <w:r>
        <w:t>6.4.9. выявление неоднократного (два и более раза) неисполнения Стороной 2 обязательств по благоустройству территории, прилегающей к Объекту, подтвержденного направлением Сторо</w:t>
      </w:r>
      <w:r>
        <w:t>ной 1 в адрес Стороны 2 требований об устранении выявленных нарушений, а равно поступившими в адрес Стороны 1 обоснованными жалобами третьих лиц на действия (бездействие) Стороны 2;</w:t>
      </w:r>
    </w:p>
    <w:p w:rsidR="004F159F" w:rsidRDefault="00220451">
      <w:pPr>
        <w:ind w:firstLine="709"/>
      </w:pPr>
      <w:r>
        <w:t>6.4.10. неоднократное (два и более раза) неисполнение либо нарушение сроко</w:t>
      </w:r>
      <w:r>
        <w:t>в исполнения Стороной 2 обязанности по уплате выставленных в соответствии с условиями настоящего Договора неустоек (штрафов, пеней);</w:t>
      </w:r>
    </w:p>
    <w:p w:rsidR="004F159F" w:rsidRDefault="00220451">
      <w:pPr>
        <w:ind w:firstLine="709"/>
      </w:pPr>
      <w:r>
        <w:t>6.4.11. исключение в установленном муниципальным нормативным актом места размещения Объекта из действующей Схемы размещения</w:t>
      </w:r>
      <w:r>
        <w:t xml:space="preserve"> нестационарных торговых объектов.</w:t>
      </w:r>
    </w:p>
    <w:p w:rsidR="004F159F" w:rsidRDefault="00220451">
      <w:pPr>
        <w:ind w:firstLine="709"/>
      </w:pPr>
      <w:r>
        <w:t>6.5. При принятии решения об одностороннем отказе от настоящего Договора (исполнения Договора) Сторона 1 уведомляет Сторону 2 об отказе от Договора (исполнения Договора) по адресу места нахождения Стороны 2, адресу электр</w:t>
      </w:r>
      <w:r>
        <w:t>онной почты, указанным в Договоре, а также телефонограммой или телеграммой, по факсимильной связи либо с использованием иных средств связи и доставки, позволяющих зафиксировать такое уведомление. Настоящий Договор будет считаться расторгнутым с даты получе</w:t>
      </w:r>
      <w:r>
        <w:t>ния Стороной 2 указанного уведомления.</w:t>
      </w:r>
    </w:p>
    <w:p w:rsidR="004F159F" w:rsidRDefault="00220451">
      <w:pPr>
        <w:ind w:firstLine="709"/>
      </w:pPr>
      <w:r>
        <w:t xml:space="preserve">6.6. В случае, если Договор расторгается по инициативе Стороны 2, внесенные Стороной 2 денежные средства в размере части внесенной платы, оставшейся за неиспользованные периоды размещения Объекта, возврату </w:t>
      </w:r>
      <w:r>
        <w:t xml:space="preserve">Стороне 2 не подлежат. Стороны договорились, что данные суммы не считаются неосновательным обогащением муниципального образования </w:t>
      </w:r>
      <w:proofErr w:type="spellStart"/>
      <w:r>
        <w:t>Кашинский</w:t>
      </w:r>
      <w:proofErr w:type="spellEnd"/>
      <w:r>
        <w:t xml:space="preserve"> муниципальный округ Тверской области и Стороны 1, а представляют собой фиксированную сумму компенсации убытков муниц</w:t>
      </w:r>
      <w:r>
        <w:t xml:space="preserve">ипального образования </w:t>
      </w:r>
      <w:proofErr w:type="spellStart"/>
      <w:r>
        <w:t>Кашинский</w:t>
      </w:r>
      <w:proofErr w:type="spellEnd"/>
      <w:r>
        <w:t xml:space="preserve"> муниципальный округ Тверской области, связанных с вынужденным досрочным прекращением договорных отношений.</w:t>
      </w:r>
    </w:p>
    <w:p w:rsidR="004F159F" w:rsidRDefault="004F159F">
      <w:pPr>
        <w:ind w:firstLine="709"/>
      </w:pPr>
    </w:p>
    <w:p w:rsidR="004F159F" w:rsidRDefault="00220451">
      <w:pPr>
        <w:jc w:val="center"/>
      </w:pPr>
      <w:r>
        <w:t>7. Прочие условия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7.1. Настоящий Договор составлен в двух экземплярах, имеющих одинаковую юридическую силу, по одно</w:t>
      </w:r>
      <w:r>
        <w:t>му для каждой из Сторон.</w:t>
      </w:r>
    </w:p>
    <w:p w:rsidR="004F159F" w:rsidRDefault="00220451">
      <w:pPr>
        <w:ind w:firstLine="709"/>
      </w:pPr>
      <w:r>
        <w:lastRenderedPageBreak/>
        <w:t>7.2. Все изменения и (или) дополнения к настоящему Договору оформляются в письменной форме и являются неотъемлемыми приложениями к настоящему Договору.</w:t>
      </w:r>
    </w:p>
    <w:p w:rsidR="004F159F" w:rsidRDefault="00220451">
      <w:pPr>
        <w:ind w:firstLine="709"/>
      </w:pPr>
      <w:r>
        <w:t>7.3. Вопросы, не урегулированные настоящим Договором, разрешаются Сторонами в с</w:t>
      </w:r>
      <w:r>
        <w:t>оответствии с законодательством Российской Федерации.</w:t>
      </w:r>
    </w:p>
    <w:p w:rsidR="004F159F" w:rsidRDefault="00220451">
      <w:pPr>
        <w:ind w:firstLine="709"/>
      </w:pPr>
      <w:r>
        <w:t>7.4. Все споры и разногласия между Сторонами по настоящему Договору разрешаются путем переговоров, а при недостижении согласия - Арбитражным судом Тверской области.</w:t>
      </w:r>
    </w:p>
    <w:p w:rsidR="004F159F" w:rsidRDefault="004F159F">
      <w:pPr>
        <w:ind w:firstLine="709"/>
      </w:pPr>
    </w:p>
    <w:p w:rsidR="004F159F" w:rsidRDefault="00220451">
      <w:pPr>
        <w:ind w:firstLine="709"/>
        <w:jc w:val="center"/>
      </w:pPr>
      <w:r>
        <w:t>8. Юридические адреса, банковские ре</w:t>
      </w:r>
      <w:r>
        <w:t>квизиты</w:t>
      </w:r>
    </w:p>
    <w:p w:rsidR="004F159F" w:rsidRDefault="00220451">
      <w:pPr>
        <w:ind w:firstLine="709"/>
        <w:jc w:val="center"/>
      </w:pPr>
      <w:r>
        <w:t>и подписи Сторон</w:t>
      </w:r>
    </w:p>
    <w:p w:rsidR="004F159F" w:rsidRDefault="004F159F">
      <w:pPr>
        <w:ind w:firstLine="709"/>
      </w:pPr>
    </w:p>
    <w:p w:rsidR="004F159F" w:rsidRDefault="00220451">
      <w:r>
        <w:t>_____________________________           _____________________________</w:t>
      </w:r>
    </w:p>
    <w:p w:rsidR="004F159F" w:rsidRDefault="00220451">
      <w:r>
        <w:t>_____________/______________/           _____________/_______________</w:t>
      </w:r>
    </w:p>
    <w:p w:rsidR="004F159F" w:rsidRDefault="004F159F"/>
    <w:p w:rsidR="004F159F" w:rsidRDefault="00220451">
      <w:r>
        <w:t xml:space="preserve">       М.П.                                                                    М.П. (при наличии)</w:t>
      </w:r>
    </w:p>
    <w:p w:rsidR="004F159F" w:rsidRDefault="004F159F"/>
    <w:p w:rsidR="004F159F" w:rsidRDefault="004F159F"/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4F159F">
      <w:pPr>
        <w:pStyle w:val="a5"/>
        <w:ind w:firstLine="709"/>
        <w:jc w:val="both"/>
        <w:rPr>
          <w:rFonts w:ascii="XO Thames" w:hAnsi="XO Thames"/>
          <w:sz w:val="28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220451" w:rsidRDefault="00220451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220451" w:rsidRDefault="00220451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220451" w:rsidRDefault="00220451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220451" w:rsidRDefault="00220451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4F159F">
      <w:pPr>
        <w:pStyle w:val="ConsPlusNormal"/>
        <w:widowControl/>
        <w:jc w:val="right"/>
        <w:outlineLvl w:val="1"/>
        <w:rPr>
          <w:rFonts w:ascii="XO Thames" w:hAnsi="XO Thames"/>
          <w:color w:val="FF0000"/>
          <w:sz w:val="24"/>
        </w:rPr>
      </w:pPr>
    </w:p>
    <w:p w:rsidR="004F159F" w:rsidRDefault="00220451">
      <w:pPr>
        <w:ind w:firstLine="720"/>
        <w:jc w:val="right"/>
        <w:outlineLvl w:val="1"/>
        <w:rPr>
          <w:sz w:val="24"/>
        </w:rPr>
      </w:pPr>
      <w:r>
        <w:rPr>
          <w:sz w:val="24"/>
        </w:rPr>
        <w:lastRenderedPageBreak/>
        <w:t>Приложение №5</w:t>
      </w:r>
    </w:p>
    <w:p w:rsidR="004F159F" w:rsidRDefault="004F159F">
      <w:pPr>
        <w:ind w:firstLine="720"/>
        <w:jc w:val="right"/>
        <w:rPr>
          <w:sz w:val="24"/>
        </w:rPr>
      </w:pPr>
    </w:p>
    <w:p w:rsidR="004F159F" w:rsidRDefault="004F159F">
      <w:pPr>
        <w:ind w:firstLine="720"/>
        <w:jc w:val="center"/>
      </w:pPr>
    </w:p>
    <w:p w:rsidR="004F159F" w:rsidRDefault="004F159F">
      <w:pPr>
        <w:jc w:val="center"/>
      </w:pPr>
    </w:p>
    <w:p w:rsidR="004F159F" w:rsidRDefault="00220451">
      <w:pPr>
        <w:jc w:val="center"/>
      </w:pPr>
      <w:r>
        <w:t>МЕТОДИКА</w:t>
      </w:r>
    </w:p>
    <w:p w:rsidR="004F159F" w:rsidRDefault="00220451">
      <w:pPr>
        <w:jc w:val="center"/>
      </w:pPr>
      <w:r>
        <w:t xml:space="preserve">расчета начальной (минимальной) цены договора на размещение нестационарного торгового объекта, в том </w:t>
      </w:r>
      <w:r>
        <w:t>числе объекта по оказанию услуг, в местах согласно схеме размещения нестационарных торговых объектов, в том числе объектов по оказанию услуг, на территории Кашинского муниципального округа Тверской области</w:t>
      </w:r>
    </w:p>
    <w:p w:rsidR="004F159F" w:rsidRDefault="004F159F"/>
    <w:p w:rsidR="004F159F" w:rsidRDefault="004F159F"/>
    <w:p w:rsidR="004F159F" w:rsidRDefault="00220451">
      <w:pPr>
        <w:numPr>
          <w:ilvl w:val="0"/>
          <w:numId w:val="1"/>
        </w:numPr>
        <w:ind w:left="0" w:firstLine="709"/>
      </w:pPr>
      <w:r>
        <w:t>Настоящая Методика определяет порядок расчета на</w:t>
      </w:r>
      <w:r>
        <w:t>чальной (минимальной) цены договора на размещение нестационарного торгового объекта, в том числе объекта по оказанию услуг (далее - объект), в местах согласно схеме размещения нестационарных торговых объектов, в том числе объектов по оказанию услуг, на тер</w:t>
      </w:r>
      <w:r>
        <w:t>ритории Кашинского муниципального округа Тверской области  (далее – Договор).</w:t>
      </w:r>
    </w:p>
    <w:p w:rsidR="004F159F" w:rsidRDefault="004F159F"/>
    <w:p w:rsidR="004F159F" w:rsidRDefault="00220451">
      <w:pPr>
        <w:ind w:firstLine="709"/>
      </w:pPr>
      <w:r>
        <w:t>2. Расчет начальной (минимальной) цены Договора</w:t>
      </w:r>
    </w:p>
    <w:p w:rsidR="004F159F" w:rsidRDefault="004F159F"/>
    <w:p w:rsidR="004F159F" w:rsidRDefault="00220451">
      <w:pPr>
        <w:ind w:firstLine="709"/>
      </w:pPr>
      <w:r>
        <w:t>Расчет начальной цены Договора (без НДС) осуществляется по формуле:</w:t>
      </w:r>
    </w:p>
    <w:p w:rsidR="004F159F" w:rsidRDefault="00220451">
      <w:pPr>
        <w:ind w:firstLine="709"/>
      </w:pPr>
      <w:r>
        <w:t xml:space="preserve">C = Z x S x </w:t>
      </w:r>
      <w:proofErr w:type="spellStart"/>
      <w:r>
        <w:t>Ктип</w:t>
      </w:r>
      <w:proofErr w:type="spellEnd"/>
      <w:r>
        <w:t xml:space="preserve"> x </w:t>
      </w:r>
      <w:proofErr w:type="spellStart"/>
      <w:r>
        <w:t>Кспец</w:t>
      </w:r>
      <w:proofErr w:type="spellEnd"/>
      <w:r>
        <w:t xml:space="preserve"> x Км x 12 (месяцев),</w:t>
      </w:r>
    </w:p>
    <w:p w:rsidR="004F159F" w:rsidRDefault="004F159F">
      <w:pPr>
        <w:ind w:firstLine="709"/>
      </w:pPr>
    </w:p>
    <w:p w:rsidR="004F159F" w:rsidRDefault="00220451">
      <w:pPr>
        <w:ind w:firstLine="709"/>
      </w:pPr>
      <w:r>
        <w:t>где:</w:t>
      </w:r>
    </w:p>
    <w:p w:rsidR="004F159F" w:rsidRDefault="00220451">
      <w:pPr>
        <w:ind w:firstLine="709"/>
      </w:pPr>
      <w:r>
        <w:t>C - нача</w:t>
      </w:r>
      <w:r>
        <w:t>льная цена Договора за один год. Если Договор заключается на срок менее года, - значение C делится на 365 и умножается на количество дней, равных периоду размещения объекта, руб.;</w:t>
      </w:r>
    </w:p>
    <w:p w:rsidR="004F159F" w:rsidRDefault="00220451">
      <w:pPr>
        <w:ind w:firstLine="709"/>
      </w:pPr>
      <w:r>
        <w:t>Z - базовая ставка за один квадратный метр площади, предоставляемой под разм</w:t>
      </w:r>
      <w:r>
        <w:t xml:space="preserve">ещение объекта, которая равна среднему уровню кадастровой стоимости по Кашинскому муниципальному округа Тверской области, утвержденным приказом Министерства имущественных и земельных отношений Тверской области от 28.11.2022 N 9-нп (ред. от 17.02.2025) «Об </w:t>
      </w:r>
      <w:r>
        <w:t>утверждении результатов определения кадастровой стоимости земельных участков, расположенных на территории Тверской области»;</w:t>
      </w:r>
    </w:p>
    <w:p w:rsidR="004F159F" w:rsidRDefault="00220451">
      <w:pPr>
        <w:ind w:firstLine="709"/>
      </w:pPr>
      <w:r>
        <w:t>S - площадь объекта в соответствии с заключенным Договором, кв. м;</w:t>
      </w:r>
    </w:p>
    <w:p w:rsidR="004F159F" w:rsidRDefault="00220451">
      <w:pPr>
        <w:ind w:firstLine="709"/>
        <w:rPr>
          <w:color w:val="000000" w:themeColor="text1"/>
        </w:rPr>
      </w:pPr>
      <w:proofErr w:type="spellStart"/>
      <w:r>
        <w:t>Ктип</w:t>
      </w:r>
      <w:proofErr w:type="spellEnd"/>
      <w:r>
        <w:t xml:space="preserve"> - корректирующий коэффициент типа объекта </w:t>
      </w:r>
      <w:r>
        <w:rPr>
          <w:color w:val="000000" w:themeColor="text1"/>
        </w:rPr>
        <w:t>(таблица № 1);</w:t>
      </w:r>
    </w:p>
    <w:p w:rsidR="004F159F" w:rsidRDefault="00220451">
      <w:pPr>
        <w:ind w:firstLine="709"/>
        <w:rPr>
          <w:color w:val="000000" w:themeColor="text1"/>
        </w:rPr>
      </w:pPr>
      <w:proofErr w:type="spellStart"/>
      <w:r>
        <w:t>Кс</w:t>
      </w:r>
      <w:r>
        <w:t>пец</w:t>
      </w:r>
      <w:proofErr w:type="spellEnd"/>
      <w:r>
        <w:t xml:space="preserve"> - корректирующий коэффициент специализации объекта </w:t>
      </w:r>
      <w:r>
        <w:rPr>
          <w:color w:val="000000" w:themeColor="text1"/>
        </w:rPr>
        <w:t>(таблица №2);</w:t>
      </w:r>
    </w:p>
    <w:p w:rsidR="004F159F" w:rsidRDefault="00220451">
      <w:pPr>
        <w:ind w:firstLine="709"/>
      </w:pPr>
      <w:r>
        <w:t xml:space="preserve">Км - корректирующий коэффициент месторасположения </w:t>
      </w:r>
      <w:r>
        <w:rPr>
          <w:color w:val="000000" w:themeColor="text1"/>
        </w:rPr>
        <w:t>объекта (таблица №3)</w:t>
      </w:r>
      <w:r>
        <w:t>.</w:t>
      </w:r>
    </w:p>
    <w:p w:rsidR="004F159F" w:rsidRDefault="004F159F">
      <w:pPr>
        <w:jc w:val="right"/>
      </w:pPr>
    </w:p>
    <w:p w:rsidR="004F159F" w:rsidRDefault="004F159F">
      <w:pPr>
        <w:jc w:val="right"/>
      </w:pPr>
    </w:p>
    <w:p w:rsidR="004F159F" w:rsidRDefault="004F159F">
      <w:pPr>
        <w:jc w:val="right"/>
      </w:pPr>
    </w:p>
    <w:p w:rsidR="004F159F" w:rsidRDefault="004F159F">
      <w:pPr>
        <w:jc w:val="right"/>
      </w:pPr>
    </w:p>
    <w:p w:rsidR="004F159F" w:rsidRDefault="00220451">
      <w:pPr>
        <w:jc w:val="right"/>
      </w:pPr>
      <w:r>
        <w:lastRenderedPageBreak/>
        <w:t>Таблица № 1</w:t>
      </w:r>
    </w:p>
    <w:p w:rsidR="004F159F" w:rsidRDefault="004F159F"/>
    <w:p w:rsidR="004F159F" w:rsidRDefault="00220451">
      <w:pPr>
        <w:jc w:val="center"/>
      </w:pPr>
      <w:r>
        <w:t>Значения коэффициента типа объекта (</w:t>
      </w:r>
      <w:proofErr w:type="spellStart"/>
      <w:r>
        <w:t>Ктип</w:t>
      </w:r>
      <w:proofErr w:type="spellEnd"/>
      <w:r>
        <w:t>)</w:t>
      </w:r>
    </w:p>
    <w:p w:rsidR="004F159F" w:rsidRDefault="004F159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513"/>
        <w:gridCol w:w="1417"/>
      </w:tblGrid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Тип объекта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Ктип</w:t>
            </w:r>
            <w:proofErr w:type="spellEnd"/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Палатка (место), изотермическая емкость, специализированное торгово-технологическое оборудование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Объект развозной торговли, в том числе оказания услуг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Торговый автомат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Сезонное кафе, </w:t>
            </w:r>
            <w:proofErr w:type="spellStart"/>
            <w:r>
              <w:rPr>
                <w:sz w:val="24"/>
              </w:rPr>
              <w:t>фудтрак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</w:tbl>
    <w:p w:rsidR="004F159F" w:rsidRDefault="004F159F">
      <w:pPr>
        <w:jc w:val="right"/>
      </w:pPr>
    </w:p>
    <w:p w:rsidR="004F159F" w:rsidRDefault="00220451">
      <w:pPr>
        <w:jc w:val="right"/>
      </w:pPr>
      <w:r>
        <w:t>Таблица № 2</w:t>
      </w:r>
    </w:p>
    <w:p w:rsidR="004F159F" w:rsidRDefault="004F159F"/>
    <w:p w:rsidR="004F159F" w:rsidRDefault="00220451">
      <w:pPr>
        <w:jc w:val="center"/>
      </w:pPr>
      <w:r>
        <w:t xml:space="preserve">Значения </w:t>
      </w:r>
      <w:r>
        <w:t>коэффициента специализации объекта (</w:t>
      </w:r>
      <w:proofErr w:type="spellStart"/>
      <w:r>
        <w:t>Кспец</w:t>
      </w:r>
      <w:proofErr w:type="spellEnd"/>
      <w:r>
        <w:t>)</w:t>
      </w:r>
    </w:p>
    <w:p w:rsidR="004F159F" w:rsidRDefault="004F159F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7513"/>
        <w:gridCol w:w="1417"/>
      </w:tblGrid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ind w:right="-62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Специализация объекта, ассортимент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Кспец</w:t>
            </w:r>
            <w:proofErr w:type="spellEnd"/>
          </w:p>
        </w:tc>
      </w:tr>
      <w:tr w:rsidR="004F159F"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Хлебобулочные изделия (собственного производства)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Товары сельхозпроизводителей Тверской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Продовольственные товары в промышленной упаковке в ассортименте, включая хлебобулочные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Мороженое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Кофе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Кукуруза, </w:t>
            </w:r>
            <w:proofErr w:type="gramStart"/>
            <w:r>
              <w:rPr>
                <w:sz w:val="24"/>
              </w:rPr>
              <w:t>поп-корн</w:t>
            </w:r>
            <w:proofErr w:type="gramEnd"/>
            <w:r>
              <w:rPr>
                <w:sz w:val="24"/>
              </w:rPr>
              <w:t>, сладкая вата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Безалкогольные напитки, штучные продовольственные товары в </w:t>
            </w:r>
            <w:r>
              <w:rPr>
                <w:sz w:val="24"/>
              </w:rPr>
              <w:t>промышленной упаковке (чипсы, орехи, кондитерские товары и т.п.)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Молочная гастрономия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Овощи - фрукты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Квас, безалкогольные напитки, питьевая вода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Колбасная и мясная гастрономия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Кондитерские изделия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1.11.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Продовольственные товары в </w:t>
            </w:r>
            <w:proofErr w:type="gramStart"/>
            <w:r>
              <w:rPr>
                <w:sz w:val="24"/>
              </w:rPr>
              <w:t>ассортименте,  включая</w:t>
            </w:r>
            <w:proofErr w:type="gramEnd"/>
            <w:r>
              <w:rPr>
                <w:sz w:val="24"/>
              </w:rPr>
              <w:t xml:space="preserve"> пиво и табак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1.12.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Продовольственные товары в ассортименте (без пива и табака)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1.13.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Непродовольственные товары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Изделия народных художественных </w:t>
            </w:r>
            <w:proofErr w:type="gramStart"/>
            <w:r>
              <w:rPr>
                <w:sz w:val="24"/>
              </w:rPr>
              <w:t>промыслов  Тверской</w:t>
            </w:r>
            <w:proofErr w:type="gramEnd"/>
            <w:r>
              <w:rPr>
                <w:sz w:val="24"/>
              </w:rPr>
              <w:t xml:space="preserve">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Шары, игрушки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Периодическая печать (печатная продукция)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Цветы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Сувенирная продукция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Товары бытовой химии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Компакт диски (аудио, игры, </w:t>
            </w:r>
            <w:r>
              <w:rPr>
                <w:sz w:val="24"/>
              </w:rPr>
              <w:t>фильмы)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Оказание услуг общественного питания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Бытовое обслуживание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Ремонт обуви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4F159F">
        <w:tc>
          <w:tcPr>
            <w:tcW w:w="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Прочее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 w:rsidR="004F159F" w:rsidRDefault="004F159F">
      <w:pPr>
        <w:jc w:val="right"/>
      </w:pPr>
    </w:p>
    <w:p w:rsidR="004F159F" w:rsidRDefault="00220451">
      <w:pPr>
        <w:jc w:val="right"/>
      </w:pPr>
      <w:r>
        <w:t>Таблица № 3</w:t>
      </w:r>
    </w:p>
    <w:p w:rsidR="004F159F" w:rsidRDefault="004F159F"/>
    <w:p w:rsidR="004F159F" w:rsidRDefault="00220451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Значения коэффициента месторасположения  </w:t>
      </w:r>
    </w:p>
    <w:p w:rsidR="004F159F" w:rsidRDefault="00220451">
      <w:pPr>
        <w:jc w:val="center"/>
        <w:rPr>
          <w:color w:val="000000" w:themeColor="text1"/>
        </w:rPr>
      </w:pPr>
      <w:r>
        <w:rPr>
          <w:color w:val="000000" w:themeColor="text1"/>
        </w:rPr>
        <w:t>нестационарного торгового объекта (Км)</w:t>
      </w:r>
    </w:p>
    <w:p w:rsidR="004F159F" w:rsidRDefault="004F159F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655"/>
        <w:gridCol w:w="1417"/>
      </w:tblGrid>
      <w:tr w:rsidR="004F159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Месторасположение объекта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Км</w:t>
            </w:r>
          </w:p>
        </w:tc>
      </w:tr>
      <w:tr w:rsidR="004F159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numPr>
                <w:ilvl w:val="0"/>
                <w:numId w:val="2"/>
              </w:numPr>
              <w:ind w:left="0" w:firstLine="0"/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г.Кашин</w:t>
            </w:r>
            <w:proofErr w:type="spellEnd"/>
            <w:r>
              <w:rPr>
                <w:sz w:val="24"/>
              </w:rPr>
              <w:t xml:space="preserve"> Кашинского муниципального округа Тверской области: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</w:tc>
      </w:tr>
      <w:tr w:rsidR="004F159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площадь Пролетарская, ул. Луначарского, ул. Карла Маркса (до «Московского» моста)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F159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rPr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 xml:space="preserve">кроме площадь Пролетарская, ул. Луначарского, ул. Карла Маркса (до </w:t>
            </w:r>
            <w:r>
              <w:rPr>
                <w:sz w:val="24"/>
              </w:rPr>
              <w:t>«Московского» моста)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4F159F">
            <w:pPr>
              <w:jc w:val="center"/>
              <w:rPr>
                <w:sz w:val="24"/>
              </w:rPr>
            </w:pPr>
          </w:p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4F159F"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rPr>
                <w:sz w:val="24"/>
              </w:rPr>
            </w:pPr>
            <w:r>
              <w:rPr>
                <w:sz w:val="24"/>
              </w:rPr>
              <w:t>Сельские территории Кашинского муниципального округа Тверской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159F" w:rsidRDefault="0022045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:rsidR="004F159F" w:rsidRDefault="004F159F"/>
    <w:p w:rsidR="004F159F" w:rsidRDefault="004F159F"/>
    <w:p w:rsidR="004F159F" w:rsidRDefault="004F159F">
      <w:pPr>
        <w:rPr>
          <w:sz w:val="24"/>
        </w:rPr>
      </w:pPr>
    </w:p>
    <w:p w:rsidR="004F159F" w:rsidRDefault="004F159F"/>
    <w:p w:rsidR="004F159F" w:rsidRDefault="004F159F">
      <w:pPr>
        <w:rPr>
          <w:sz w:val="24"/>
        </w:rPr>
      </w:pPr>
    </w:p>
    <w:p w:rsidR="004F159F" w:rsidRDefault="00220451">
      <w:pPr>
        <w:ind w:firstLine="720"/>
        <w:jc w:val="right"/>
        <w:outlineLvl w:val="1"/>
        <w:rPr>
          <w:sz w:val="24"/>
        </w:rPr>
      </w:pPr>
      <w:r>
        <w:rPr>
          <w:sz w:val="24"/>
        </w:rPr>
        <w:t>Приложение №6</w:t>
      </w:r>
    </w:p>
    <w:p w:rsidR="004F159F" w:rsidRDefault="004F159F">
      <w:pPr>
        <w:ind w:firstLine="720"/>
        <w:jc w:val="right"/>
        <w:outlineLvl w:val="1"/>
        <w:rPr>
          <w:sz w:val="24"/>
        </w:rPr>
      </w:pPr>
    </w:p>
    <w:p w:rsidR="004F159F" w:rsidRDefault="004F159F">
      <w:pPr>
        <w:ind w:right="-143"/>
        <w:jc w:val="center"/>
      </w:pPr>
    </w:p>
    <w:p w:rsidR="004F159F" w:rsidRDefault="00220451">
      <w:pPr>
        <w:ind w:right="-143"/>
        <w:jc w:val="center"/>
      </w:pPr>
      <w:r>
        <w:t>Схема</w:t>
      </w:r>
    </w:p>
    <w:p w:rsidR="004F159F" w:rsidRDefault="00220451">
      <w:pPr>
        <w:ind w:right="-143"/>
        <w:jc w:val="center"/>
      </w:pPr>
      <w:r>
        <w:t xml:space="preserve"> размещения нестационарных торговых объектов, в том числе объектов по оказанию услуг на территории Кашинского муниципального округа Тверской области на период с 01.06.2025 по 01.06.2028</w:t>
      </w:r>
    </w:p>
    <w:p w:rsidR="004F159F" w:rsidRDefault="004F159F">
      <w:pPr>
        <w:jc w:val="left"/>
        <w:rPr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3830"/>
        <w:gridCol w:w="1701"/>
        <w:gridCol w:w="1559"/>
        <w:gridCol w:w="1701"/>
        <w:gridCol w:w="64"/>
        <w:gridCol w:w="96"/>
      </w:tblGrid>
      <w:tr w:rsidR="004F159F" w:rsidTr="00220451">
        <w:trPr>
          <w:trHeight w:val="60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в  схеме</w:t>
            </w:r>
            <w:proofErr w:type="gramEnd"/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Адрес местонахождения  </w:t>
            </w:r>
            <w:r>
              <w:rPr>
                <w:sz w:val="24"/>
              </w:rPr>
              <w:br/>
              <w:t>нестационарного торгового</w:t>
            </w:r>
            <w:r>
              <w:rPr>
                <w:sz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z w:val="24"/>
              </w:rPr>
              <w:br/>
              <w:t xml:space="preserve">торгового  </w:t>
            </w:r>
            <w:r>
              <w:rPr>
                <w:sz w:val="24"/>
              </w:rPr>
              <w:br/>
              <w:t>объекта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Тип    </w:t>
            </w:r>
            <w:r>
              <w:rPr>
                <w:sz w:val="24"/>
              </w:rPr>
              <w:br/>
              <w:t xml:space="preserve">торгового </w:t>
            </w:r>
            <w:r>
              <w:rPr>
                <w:sz w:val="24"/>
              </w:rPr>
              <w:br/>
              <w:t>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Период      </w:t>
            </w:r>
            <w:r>
              <w:rPr>
                <w:sz w:val="24"/>
              </w:rPr>
              <w:br/>
              <w:t xml:space="preserve">функционирования </w:t>
            </w:r>
            <w:r>
              <w:rPr>
                <w:sz w:val="24"/>
              </w:rPr>
              <w:br/>
              <w:t xml:space="preserve">нестационарного </w:t>
            </w:r>
            <w:r>
              <w:rPr>
                <w:sz w:val="24"/>
              </w:rPr>
              <w:br/>
              <w:t>торгового объекта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gridAfter w:val="1"/>
          <w:wAfter w:w="96" w:type="dxa"/>
          <w:trHeight w:val="654"/>
        </w:trPr>
        <w:tc>
          <w:tcPr>
            <w:tcW w:w="9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Раздел 1</w:t>
            </w:r>
          </w:p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Нестационарные торговые объекты</w:t>
            </w:r>
          </w:p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</w:t>
            </w:r>
            <w:proofErr w:type="spellStart"/>
            <w:r>
              <w:rPr>
                <w:sz w:val="24"/>
              </w:rPr>
              <w:t>Вонжинская</w:t>
            </w:r>
            <w:proofErr w:type="spellEnd"/>
            <w:r>
              <w:rPr>
                <w:sz w:val="24"/>
              </w:rPr>
              <w:t>, около дома 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продажа продовольственных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пл. Пролетарская, у дома № 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продажа печатной продукции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b/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Чистопрудная, около дома №25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продажа печатной продукции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Чистопрудная, у дома № 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продажа продовольственных товаров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Михаила Калинина, у дома 5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продажа продовольственных </w:t>
            </w:r>
            <w:r>
              <w:rPr>
                <w:sz w:val="24"/>
              </w:rPr>
              <w:t xml:space="preserve">товаров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со стороны ул. Ленина, возле дома № 29/26 по ул. Карла Маркса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продажа продовольственных товаров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продажа непродовольственных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пл. Пролетарская (за домом № 22)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продажа непродовольственных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Киоск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  <w:r>
              <w:rPr>
                <w:b/>
                <w:sz w:val="24"/>
              </w:rPr>
              <w:t>,</w:t>
            </w:r>
            <w:r>
              <w:rPr>
                <w:sz w:val="24"/>
              </w:rPr>
              <w:t xml:space="preserve"> поселок </w:t>
            </w:r>
            <w:proofErr w:type="spellStart"/>
            <w:r>
              <w:rPr>
                <w:sz w:val="24"/>
              </w:rPr>
              <w:lastRenderedPageBreak/>
              <w:t>Стулово</w:t>
            </w:r>
            <w:proofErr w:type="spellEnd"/>
            <w:r>
              <w:rPr>
                <w:sz w:val="24"/>
              </w:rPr>
              <w:t xml:space="preserve">, ул. Центральная, у дома № 12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продажа продовольственных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4F159F" w:rsidRDefault="004F159F">
            <w:pPr>
              <w:widowControl w:val="0"/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widowControl w:val="0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область,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</w:t>
            </w:r>
            <w:r>
              <w:rPr>
                <w:b/>
                <w:sz w:val="24"/>
              </w:rPr>
              <w:t xml:space="preserve">, </w:t>
            </w: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Бузыково</w:t>
            </w:r>
            <w:proofErr w:type="spellEnd"/>
            <w:r>
              <w:rPr>
                <w:sz w:val="24"/>
              </w:rPr>
              <w:t>, у дома № 25а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продажа продовольственных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Павильон</w:t>
            </w:r>
          </w:p>
          <w:p w:rsidR="004F159F" w:rsidRDefault="004F159F">
            <w:pPr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</w:rPr>
              <w:t>01.06.2025г. по 01.06.2028г.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gridAfter w:val="1"/>
          <w:wAfter w:w="96" w:type="dxa"/>
          <w:trHeight w:val="240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Раздел 2. Нестационарные сезонные торговые объекты</w:t>
            </w:r>
          </w:p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Анатолия Луначарского, д. 2 (со стороны сквера)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Мороженое, квас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Сезонный нестационарный объект, лоток – 1 </w:t>
            </w:r>
            <w:r>
              <w:rPr>
                <w:sz w:val="24"/>
              </w:rPr>
              <w:t>точка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Карла Маркса, д. 20 (перекрёсток ул. Ленина и Карла Маркса)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Мороженое, квас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Сезонный нестационарный объект, лоток – 1 точка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Советская (у дома № 15)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</w:t>
            </w:r>
            <w:proofErr w:type="spellStart"/>
            <w:r>
              <w:rPr>
                <w:sz w:val="24"/>
              </w:rPr>
              <w:t>Вонжинская</w:t>
            </w:r>
            <w:proofErr w:type="spellEnd"/>
            <w:r>
              <w:rPr>
                <w:sz w:val="24"/>
              </w:rPr>
              <w:t>, у дом</w:t>
            </w:r>
            <w:r>
              <w:rPr>
                <w:sz w:val="24"/>
              </w:rPr>
              <w:t>а № 17</w:t>
            </w:r>
          </w:p>
          <w:p w:rsidR="004F159F" w:rsidRDefault="004F159F">
            <w:pPr>
              <w:spacing w:line="252" w:lineRule="auto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Ивана Чистякова (между домами 14 и 18)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Сезонный </w:t>
            </w:r>
            <w:r>
              <w:rPr>
                <w:sz w:val="24"/>
              </w:rPr>
              <w:t>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Чистопрудная (у дома 36 по улице Чистопрудная)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Сезонный нестационарный объект, лоток – 4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 мая по </w:t>
            </w:r>
            <w:r>
              <w:rPr>
                <w:sz w:val="24"/>
              </w:rPr>
              <w:t>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перекрёсток ул. Гражданская и Нины Барсуковой (д. 21-а, со стороны Нины Барсуковой)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Карла Маркса, (между домами 67 и 69)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Картофель, овощи, фрукты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Сезонный нестационарный объект, лоток – 3 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 мая по октябрь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берег реки Волга (длиной 30 метров), район </w:t>
            </w:r>
            <w:r>
              <w:rPr>
                <w:sz w:val="24"/>
              </w:rPr>
              <w:lastRenderedPageBreak/>
              <w:t xml:space="preserve">«старой переправы», справа от дороги Кашин – </w:t>
            </w:r>
            <w:proofErr w:type="spellStart"/>
            <w:r>
              <w:rPr>
                <w:sz w:val="24"/>
              </w:rPr>
              <w:t>Фалево</w:t>
            </w:r>
            <w:proofErr w:type="spellEnd"/>
            <w:r>
              <w:rPr>
                <w:sz w:val="24"/>
              </w:rPr>
              <w:t xml:space="preserve">, в сторону деревни Волжанка.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Пункт проката спортивного оборудования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Сезонный нестационарный объект, </w:t>
            </w:r>
            <w:proofErr w:type="spellStart"/>
            <w:r>
              <w:rPr>
                <w:sz w:val="24"/>
              </w:rPr>
              <w:lastRenderedPageBreak/>
              <w:t>тентованая</w:t>
            </w:r>
            <w:proofErr w:type="spellEnd"/>
            <w:r>
              <w:rPr>
                <w:sz w:val="24"/>
              </w:rPr>
              <w:t xml:space="preserve"> закрытая палатка – 1 точка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 мая по октябрь </w:t>
            </w:r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  <w:tr w:rsidR="004F159F" w:rsidTr="00220451">
        <w:trPr>
          <w:gridAfter w:val="1"/>
          <w:wAfter w:w="96" w:type="dxa"/>
          <w:trHeight w:val="240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Раздел 3. Нестационарные сезонные объекты общественного питания</w:t>
            </w:r>
          </w:p>
        </w:tc>
      </w:tr>
      <w:tr w:rsidR="004F159F" w:rsidTr="00220451">
        <w:trPr>
          <w:trHeight w:val="240"/>
        </w:trPr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Тверская обл., </w:t>
            </w:r>
            <w:proofErr w:type="spellStart"/>
            <w:r>
              <w:rPr>
                <w:sz w:val="24"/>
              </w:rPr>
              <w:t>Кашинский</w:t>
            </w:r>
            <w:proofErr w:type="spellEnd"/>
            <w:r>
              <w:rPr>
                <w:sz w:val="24"/>
              </w:rPr>
              <w:t xml:space="preserve"> муниципальный округ, г. Кашин, ул. Льва Толстого, д. 7 (городской сад)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Общественное питание (за </w:t>
            </w:r>
            <w:r>
              <w:rPr>
                <w:sz w:val="24"/>
              </w:rPr>
              <w:t>исключением продажи пива и алкогольной продукции)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Сезонный нестационарный объект, </w:t>
            </w:r>
            <w:proofErr w:type="spellStart"/>
            <w:r>
              <w:rPr>
                <w:sz w:val="24"/>
              </w:rPr>
              <w:t>фудтрак</w:t>
            </w:r>
            <w:proofErr w:type="spellEnd"/>
            <w:r>
              <w:rPr>
                <w:sz w:val="24"/>
              </w:rPr>
              <w:t xml:space="preserve"> – 1 точка;</w:t>
            </w:r>
          </w:p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>Сборно-разборная палатка (6кв.м.) – 2 точки.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220451">
            <w:pPr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С мая по октябрь </w:t>
            </w:r>
            <w:bookmarkStart w:id="5" w:name="_GoBack"/>
            <w:bookmarkEnd w:id="5"/>
          </w:p>
        </w:tc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F159F" w:rsidRDefault="004F159F"/>
        </w:tc>
      </w:tr>
    </w:tbl>
    <w:p w:rsidR="004F159F" w:rsidRDefault="004F159F">
      <w:pPr>
        <w:jc w:val="center"/>
      </w:pPr>
    </w:p>
    <w:p w:rsidR="004F159F" w:rsidRDefault="004F159F">
      <w:pPr>
        <w:ind w:firstLine="720"/>
        <w:jc w:val="right"/>
        <w:outlineLvl w:val="1"/>
        <w:rPr>
          <w:sz w:val="24"/>
        </w:rPr>
      </w:pPr>
    </w:p>
    <w:p w:rsidR="004F159F" w:rsidRDefault="004F159F">
      <w:pPr>
        <w:ind w:firstLine="720"/>
        <w:jc w:val="right"/>
        <w:outlineLvl w:val="1"/>
        <w:rPr>
          <w:sz w:val="24"/>
        </w:rPr>
      </w:pPr>
    </w:p>
    <w:p w:rsidR="004F159F" w:rsidRDefault="004F159F">
      <w:pPr>
        <w:jc w:val="right"/>
      </w:pPr>
    </w:p>
    <w:sectPr w:rsidR="004F159F">
      <w:pgSz w:w="11908" w:h="16848"/>
      <w:pgMar w:top="1134" w:right="567" w:bottom="1134" w:left="1701" w:header="0" w:footer="0" w:gutter="0"/>
      <w:pgNumType w:start="4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E13DD3"/>
    <w:multiLevelType w:val="multilevel"/>
    <w:tmpl w:val="214228EA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78390271"/>
    <w:multiLevelType w:val="multilevel"/>
    <w:tmpl w:val="979835A6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9F"/>
    <w:rsid w:val="00220451"/>
    <w:rsid w:val="004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09E1"/>
  <w15:docId w15:val="{337CFAC1-462D-4DCF-97F8-36266899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basedOn w:val="a"/>
    <w:next w:val="a"/>
    <w:link w:val="22"/>
    <w:uiPriority w:val="39"/>
    <w:pPr>
      <w:ind w:left="200"/>
    </w:pPr>
  </w:style>
  <w:style w:type="character" w:customStyle="1" w:styleId="22">
    <w:name w:val="Оглавление 2 Знак"/>
    <w:basedOn w:val="1"/>
    <w:link w:val="21"/>
    <w:rPr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</w:style>
  <w:style w:type="character" w:customStyle="1" w:styleId="42">
    <w:name w:val="Оглавление 4 Знак"/>
    <w:basedOn w:val="1"/>
    <w:link w:val="41"/>
    <w:rPr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</w:style>
  <w:style w:type="character" w:customStyle="1" w:styleId="60">
    <w:name w:val="Оглавление 6 Знак"/>
    <w:basedOn w:val="1"/>
    <w:link w:val="6"/>
    <w:rPr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</w:style>
  <w:style w:type="character" w:customStyle="1" w:styleId="70">
    <w:name w:val="Оглавление 7 Знак"/>
    <w:basedOn w:val="1"/>
    <w:link w:val="7"/>
    <w:rPr>
      <w:sz w:val="28"/>
    </w:rPr>
  </w:style>
  <w:style w:type="paragraph" w:customStyle="1" w:styleId="12">
    <w:name w:val="Обычный1"/>
    <w:link w:val="13"/>
    <w:rPr>
      <w:sz w:val="28"/>
    </w:rPr>
  </w:style>
  <w:style w:type="character" w:customStyle="1" w:styleId="13">
    <w:name w:val="Обычный1"/>
    <w:link w:val="12"/>
    <w:rPr>
      <w:sz w:val="28"/>
    </w:rPr>
  </w:style>
  <w:style w:type="paragraph" w:customStyle="1" w:styleId="14">
    <w:name w:val="Основной шрифт абзаца1"/>
    <w:link w:val="a3"/>
  </w:style>
  <w:style w:type="paragraph" w:styleId="a3">
    <w:name w:val="Balloon Text"/>
    <w:basedOn w:val="a"/>
    <w:link w:val="a4"/>
    <w:pPr>
      <w:jc w:val="left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basedOn w:val="1"/>
    <w:link w:val="3"/>
    <w:rPr>
      <w:b/>
      <w:sz w:val="26"/>
    </w:rPr>
  </w:style>
  <w:style w:type="paragraph" w:customStyle="1" w:styleId="100">
    <w:name w:val="Обычный1_0_0"/>
    <w:link w:val="1000"/>
    <w:rPr>
      <w:sz w:val="28"/>
    </w:rPr>
  </w:style>
  <w:style w:type="character" w:customStyle="1" w:styleId="1000">
    <w:name w:val="Обычный1_0_0"/>
    <w:link w:val="100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NormalChar">
    <w:name w:val="Normal Char"/>
    <w:link w:val="NormalChar0"/>
    <w:rPr>
      <w:sz w:val="28"/>
    </w:rPr>
  </w:style>
  <w:style w:type="character" w:customStyle="1" w:styleId="NormalChar0">
    <w:name w:val="Normal Char"/>
    <w:link w:val="NormalChar"/>
    <w:rPr>
      <w:sz w:val="28"/>
    </w:rPr>
  </w:style>
  <w:style w:type="paragraph" w:styleId="a5">
    <w:name w:val="No Spacing"/>
    <w:link w:val="a6"/>
    <w:rPr>
      <w:rFonts w:ascii="Tms Rmn" w:hAnsi="Tms Rmn"/>
      <w:sz w:val="20"/>
    </w:rPr>
  </w:style>
  <w:style w:type="character" w:customStyle="1" w:styleId="a6">
    <w:name w:val="Без интервала Знак"/>
    <w:link w:val="a5"/>
    <w:rPr>
      <w:rFonts w:ascii="Tms Rmn" w:hAnsi="Tms Rmn"/>
      <w:sz w:val="20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Arial" w:hAnsi="Arial"/>
      <w:sz w:val="20"/>
    </w:rPr>
  </w:style>
  <w:style w:type="character" w:customStyle="1" w:styleId="ConsPlusTextList0">
    <w:name w:val="ConsPlusTextList"/>
    <w:link w:val="ConsPlusTextList"/>
    <w:rPr>
      <w:rFonts w:ascii="Arial" w:hAnsi="Arial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1">
    <w:name w:val="toc 3"/>
    <w:basedOn w:val="a"/>
    <w:next w:val="a"/>
    <w:link w:val="32"/>
    <w:uiPriority w:val="39"/>
    <w:pPr>
      <w:ind w:left="400"/>
    </w:pPr>
  </w:style>
  <w:style w:type="character" w:customStyle="1" w:styleId="32">
    <w:name w:val="Оглавление 3 Знак"/>
    <w:basedOn w:val="1"/>
    <w:link w:val="31"/>
    <w:rPr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2"/>
    </w:rPr>
  </w:style>
  <w:style w:type="character" w:customStyle="1" w:styleId="ConsPlusJurTerm0">
    <w:name w:val="ConsPlusJurTerm"/>
    <w:link w:val="ConsPlusJurTerm"/>
    <w:rPr>
      <w:rFonts w:ascii="Tahoma" w:hAnsi="Tahoma"/>
      <w:sz w:val="22"/>
    </w:rPr>
  </w:style>
  <w:style w:type="paragraph" w:customStyle="1" w:styleId="15">
    <w:name w:val="Строгий1"/>
    <w:link w:val="16"/>
    <w:rPr>
      <w:b/>
    </w:rPr>
  </w:style>
  <w:style w:type="character" w:customStyle="1" w:styleId="16">
    <w:name w:val="Строгий1"/>
    <w:link w:val="15"/>
    <w:rPr>
      <w:b/>
    </w:rPr>
  </w:style>
  <w:style w:type="character" w:customStyle="1" w:styleId="50">
    <w:name w:val="Заголовок 5 Знак"/>
    <w:basedOn w:val="1"/>
    <w:link w:val="5"/>
    <w:rPr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17">
    <w:name w:val="Гиперссылка1"/>
    <w:link w:val="a7"/>
    <w:rPr>
      <w:color w:val="0000FF"/>
      <w:u w:val="single"/>
    </w:rPr>
  </w:style>
  <w:style w:type="character" w:styleId="a7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a8">
    <w:name w:val="List Paragraph"/>
    <w:basedOn w:val="a"/>
    <w:link w:val="a9"/>
    <w:pPr>
      <w:ind w:left="720"/>
      <w:contextualSpacing/>
      <w:jc w:val="left"/>
    </w:pPr>
    <w:rPr>
      <w:rFonts w:ascii="Tms Rmn" w:hAnsi="Tms Rmn"/>
      <w:sz w:val="20"/>
    </w:rPr>
  </w:style>
  <w:style w:type="character" w:customStyle="1" w:styleId="a9">
    <w:name w:val="Абзац списка Знак"/>
    <w:basedOn w:val="1"/>
    <w:link w:val="a8"/>
    <w:rPr>
      <w:rFonts w:ascii="Tms Rmn" w:hAnsi="Tms Rmn"/>
      <w:sz w:val="20"/>
    </w:rPr>
  </w:style>
  <w:style w:type="paragraph" w:styleId="18">
    <w:name w:val="toc 1"/>
    <w:basedOn w:val="a"/>
    <w:next w:val="a"/>
    <w:link w:val="19"/>
    <w:uiPriority w:val="39"/>
    <w:rPr>
      <w:b/>
    </w:rPr>
  </w:style>
  <w:style w:type="character" w:customStyle="1" w:styleId="19">
    <w:name w:val="Оглавление 1 Знак"/>
    <w:basedOn w:val="1"/>
    <w:link w:val="18"/>
    <w:rPr>
      <w:b/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customStyle="1" w:styleId="120">
    <w:name w:val="Обычный1_2"/>
    <w:link w:val="121"/>
    <w:rPr>
      <w:sz w:val="28"/>
    </w:rPr>
  </w:style>
  <w:style w:type="character" w:customStyle="1" w:styleId="121">
    <w:name w:val="Обычный1_2"/>
    <w:link w:val="120"/>
    <w:rPr>
      <w:sz w:val="28"/>
    </w:rPr>
  </w:style>
  <w:style w:type="paragraph" w:styleId="9">
    <w:name w:val="toc 9"/>
    <w:basedOn w:val="a"/>
    <w:next w:val="a"/>
    <w:link w:val="90"/>
    <w:uiPriority w:val="39"/>
    <w:pPr>
      <w:ind w:left="1600"/>
    </w:pPr>
  </w:style>
  <w:style w:type="character" w:customStyle="1" w:styleId="90">
    <w:name w:val="Оглавление 9 Знак"/>
    <w:basedOn w:val="1"/>
    <w:link w:val="9"/>
    <w:rPr>
      <w:sz w:val="28"/>
    </w:rPr>
  </w:style>
  <w:style w:type="paragraph" w:customStyle="1" w:styleId="110">
    <w:name w:val="Гиперссылка1_1"/>
    <w:link w:val="111"/>
    <w:rPr>
      <w:color w:val="0000FF"/>
      <w:u w:val="single"/>
    </w:rPr>
  </w:style>
  <w:style w:type="character" w:customStyle="1" w:styleId="111">
    <w:name w:val="Гиперссылка1_1"/>
    <w:link w:val="110"/>
    <w:rPr>
      <w:color w:val="0000FF"/>
      <w:u w:val="single"/>
    </w:rPr>
  </w:style>
  <w:style w:type="paragraph" w:styleId="8">
    <w:name w:val="toc 8"/>
    <w:basedOn w:val="a"/>
    <w:next w:val="a"/>
    <w:link w:val="80"/>
    <w:uiPriority w:val="39"/>
    <w:pPr>
      <w:ind w:left="1400"/>
    </w:pPr>
  </w:style>
  <w:style w:type="character" w:customStyle="1" w:styleId="80">
    <w:name w:val="Оглавление 8 Знак"/>
    <w:basedOn w:val="1"/>
    <w:link w:val="8"/>
    <w:rPr>
      <w:sz w:val="28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  <w:jc w:val="left"/>
    </w:pPr>
    <w:rPr>
      <w:rFonts w:ascii="Tms Rmn" w:hAnsi="Tms Rmn"/>
      <w:sz w:val="20"/>
    </w:rPr>
  </w:style>
  <w:style w:type="character" w:customStyle="1" w:styleId="ab">
    <w:name w:val="Верхний колонтитул Знак"/>
    <w:basedOn w:val="1"/>
    <w:link w:val="aa"/>
    <w:rPr>
      <w:rFonts w:ascii="Tms Rmn" w:hAnsi="Tms Rmn"/>
      <w:sz w:val="20"/>
    </w:rPr>
  </w:style>
  <w:style w:type="paragraph" w:customStyle="1" w:styleId="33">
    <w:name w:val="Основной текст (3)"/>
    <w:basedOn w:val="a"/>
    <w:link w:val="34"/>
    <w:pPr>
      <w:widowControl w:val="0"/>
      <w:spacing w:before="240" w:after="360" w:line="240" w:lineRule="atLeast"/>
    </w:pPr>
    <w:rPr>
      <w:sz w:val="24"/>
    </w:rPr>
  </w:style>
  <w:style w:type="character" w:customStyle="1" w:styleId="34">
    <w:name w:val="Основной текст (3)"/>
    <w:basedOn w:val="1"/>
    <w:link w:val="3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51">
    <w:name w:val="toc 5"/>
    <w:basedOn w:val="a"/>
    <w:next w:val="a"/>
    <w:link w:val="52"/>
    <w:uiPriority w:val="39"/>
    <w:pPr>
      <w:ind w:left="800"/>
    </w:pPr>
  </w:style>
  <w:style w:type="character" w:customStyle="1" w:styleId="52">
    <w:name w:val="Оглавление 5 Знак"/>
    <w:basedOn w:val="1"/>
    <w:link w:val="51"/>
    <w:rPr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jc w:val="left"/>
    </w:pPr>
    <w:rPr>
      <w:rFonts w:ascii="Tms Rmn" w:hAnsi="Tms Rmn"/>
      <w:sz w:val="20"/>
    </w:rPr>
  </w:style>
  <w:style w:type="character" w:customStyle="1" w:styleId="ad">
    <w:name w:val="Нижний колонтитул Знак"/>
    <w:basedOn w:val="1"/>
    <w:link w:val="ac"/>
    <w:rPr>
      <w:rFonts w:ascii="Tms Rmn" w:hAnsi="Tms Rmn"/>
      <w:sz w:val="20"/>
    </w:rPr>
  </w:style>
  <w:style w:type="paragraph" w:styleId="ae">
    <w:name w:val="Subtitle"/>
    <w:basedOn w:val="a"/>
    <w:next w:val="a"/>
    <w:link w:val="af"/>
    <w:uiPriority w:val="11"/>
    <w:qFormat/>
    <w:rPr>
      <w:i/>
    </w:rPr>
  </w:style>
  <w:style w:type="character" w:customStyle="1" w:styleId="af">
    <w:name w:val="Подзаголовок Знак"/>
    <w:basedOn w:val="1"/>
    <w:link w:val="ae"/>
    <w:rPr>
      <w:i/>
      <w:sz w:val="28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styleId="af0">
    <w:name w:val="Title"/>
    <w:basedOn w:val="a"/>
    <w:next w:val="a"/>
    <w:link w:val="af1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f1">
    <w:name w:val="Заголовок Знак"/>
    <w:basedOn w:val="1"/>
    <w:link w:val="af0"/>
    <w:rPr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7668</Words>
  <Characters>43711</Characters>
  <Application>Microsoft Office Word</Application>
  <DocSecurity>0</DocSecurity>
  <Lines>364</Lines>
  <Paragraphs>102</Paragraphs>
  <ScaleCrop>false</ScaleCrop>
  <Company/>
  <LinksUpToDate>false</LinksUpToDate>
  <CharactersWithSpaces>51277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Экономика</cp:lastModifiedBy>
  <cp:revision>2</cp:revision>
  <dcterms:created xsi:type="dcterms:W3CDTF">2025-02-27T11:39:00Z</dcterms:created>
  <dcterms:modified xsi:type="dcterms:W3CDTF">2025-06-18T06:46:00Z</dcterms:modified>
</cp:coreProperties>
</file>