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E62D49" w:rsidRPr="00E62D49" w14:paraId="43AC7F93" w14:textId="77777777" w:rsidTr="00161C90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2AFB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noProof/>
                <w:color w:val="000000"/>
                <w:sz w:val="24"/>
                <w:szCs w:val="20"/>
                <w:lang w:eastAsia="ru-RU"/>
              </w:rPr>
              <w:drawing>
                <wp:inline distT="0" distB="0" distL="0" distR="0" wp14:anchorId="3CEF5BAD" wp14:editId="459CD576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193DC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  <w:t>АДМИНИСТРАЦИЯ КАШИНСКОГО МУНИЦИПАЛЬНОГО ОКРУГА</w:t>
            </w:r>
          </w:p>
          <w:p w14:paraId="28722D00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b/>
                <w:color w:val="000000"/>
                <w:sz w:val="24"/>
                <w:szCs w:val="20"/>
                <w:lang w:eastAsia="ru-RU"/>
              </w:rPr>
              <w:t>ТВЕРСКОЙ ОБЛАСТИ</w:t>
            </w:r>
          </w:p>
          <w:p w14:paraId="3F3516D1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14:paraId="72B92424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b/>
                <w:color w:val="00000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E62D49" w:rsidRPr="00E62D49" w14:paraId="77D2B028" w14:textId="77777777" w:rsidTr="00161C90">
        <w:trPr>
          <w:trHeight w:val="564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7060A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F8D17" w14:textId="77777777" w:rsidR="00E62D49" w:rsidRPr="00E62D49" w:rsidRDefault="00F06EBF" w:rsidP="00E62D49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18.04.2025</w:t>
            </w:r>
          </w:p>
        </w:tc>
        <w:tc>
          <w:tcPr>
            <w:tcW w:w="5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494EE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г. Кашин</w:t>
            </w:r>
          </w:p>
        </w:tc>
        <w:tc>
          <w:tcPr>
            <w:tcW w:w="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245AE" w14:textId="77777777" w:rsidR="00E62D49" w:rsidRPr="00E62D49" w:rsidRDefault="00E62D49" w:rsidP="00E62D49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 w:rsidRPr="00E62D49"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7E82C" w14:textId="77777777" w:rsidR="00E62D49" w:rsidRPr="00E62D49" w:rsidRDefault="00F06EBF" w:rsidP="00E62D49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  <w:t>291</w:t>
            </w:r>
          </w:p>
        </w:tc>
      </w:tr>
      <w:tr w:rsidR="00E62D49" w:rsidRPr="00E62D49" w14:paraId="32DD56F2" w14:textId="77777777" w:rsidTr="00161C90">
        <w:trPr>
          <w:trHeight w:val="360"/>
        </w:trPr>
        <w:tc>
          <w:tcPr>
            <w:tcW w:w="96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ED02" w14:textId="77777777" w:rsidR="00E62D49" w:rsidRPr="00E62D49" w:rsidRDefault="00E62D49" w:rsidP="00E62D49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62D49" w:rsidRPr="00E62D49" w14:paraId="63AD80C5" w14:textId="77777777" w:rsidTr="00161C90">
        <w:trPr>
          <w:trHeight w:val="615"/>
        </w:trPr>
        <w:tc>
          <w:tcPr>
            <w:tcW w:w="50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46FF" w14:textId="77777777" w:rsidR="00E62D49" w:rsidRPr="00E62D49" w:rsidRDefault="00E62D49" w:rsidP="00E6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аукциона на право заключения договоров аренды имущества, находящегося в муниципальной собственности </w:t>
            </w:r>
            <w:r w:rsidR="00F06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униципального образования </w:t>
            </w:r>
            <w:proofErr w:type="spellStart"/>
            <w:r w:rsidRPr="00E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E6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Тверской области, в электронной форме</w:t>
            </w:r>
          </w:p>
        </w:tc>
        <w:tc>
          <w:tcPr>
            <w:tcW w:w="45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909C" w14:textId="77777777" w:rsidR="00E62D49" w:rsidRPr="00E62D49" w:rsidRDefault="00E62D49" w:rsidP="00E62D49">
            <w:pPr>
              <w:spacing w:after="0" w:line="240" w:lineRule="auto"/>
              <w:jc w:val="both"/>
              <w:rPr>
                <w:rFonts w:ascii="XO Thames" w:eastAsia="Times New Roman" w:hAnsi="XO Thames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1231E614" w14:textId="77777777" w:rsidR="00E62D49" w:rsidRPr="00E62D49" w:rsidRDefault="00E62D49" w:rsidP="00E62D49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1F543EF2" w14:textId="77777777" w:rsidR="00E62D49" w:rsidRPr="00E62D49" w:rsidRDefault="00E62D49" w:rsidP="00E62D49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7DFF8DCC" w14:textId="77777777" w:rsidR="00E62D49" w:rsidRPr="00E62D49" w:rsidRDefault="00E62D49" w:rsidP="00E62D49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4FEFBAAD" w14:textId="77777777" w:rsidR="00E62D49" w:rsidRPr="00E62D49" w:rsidRDefault="00E62D49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Гражданским кодексом Российской Федерации, Федеральным законом от 26.07.2006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от 21.03.2023 № 147/23, Уставом Кашинского муниципального округа Тверской области, Порядком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Кашинский</w:t>
      </w:r>
      <w:proofErr w:type="spellEnd"/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городской округ Тверской области, утвержденным решением </w:t>
      </w:r>
      <w:proofErr w:type="spellStart"/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Кашинской</w:t>
      </w:r>
      <w:proofErr w:type="spellEnd"/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городской Думы от 12.02.2019 № 110, отчетами об оценке объектов оценки, Администрация Кашинского муниципального округа Тверской области</w:t>
      </w:r>
    </w:p>
    <w:p w14:paraId="3AD96A85" w14:textId="77777777" w:rsidR="00E62D49" w:rsidRPr="00E62D49" w:rsidRDefault="00E62D49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1D84AD4" w14:textId="77777777" w:rsidR="00E62D49" w:rsidRPr="00E62D49" w:rsidRDefault="00E62D49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2D4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14:paraId="21BB910B" w14:textId="77777777" w:rsidR="00E62D49" w:rsidRPr="00E62D49" w:rsidRDefault="00E62D49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B8074C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 Провести открытый по составу участников и по форме подачи предложений аукцион на право заключения договоров аренды имущества, находящегося в муниципальной собственности муниципального образования </w:t>
      </w:r>
      <w:proofErr w:type="spellStart"/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Кашинский</w:t>
      </w:r>
      <w:proofErr w:type="spellEnd"/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муниципальный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 Тверской области, в электронной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ун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иверсальной торговой платформе АО «Сбербанк-АСТ» — utp.sberbank-ast.ru, в соответствии с перечнем согласно приложению к настоящему постановлению (далее соответственно также — аукцион, имущество).</w:t>
      </w:r>
    </w:p>
    <w:p w14:paraId="35FCC035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 Установить начальную (минимальную) цену договора (цену лота) в размере ежегодного платежа за право пользования имуществом в размере, определенном в соответствии с законодательством об оценочной деятельности.</w:t>
      </w:r>
    </w:p>
    <w:p w14:paraId="3C6683AD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 Определить:</w:t>
      </w:r>
    </w:p>
    <w:p w14:paraId="43D65632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 величину повышения начальной (минимальной) цены договора (цены лота) («шаг аукциона») в размере пяти процентов начальной (минимальной) цены договора (цены лота);</w:t>
      </w:r>
    </w:p>
    <w:p w14:paraId="10B5878C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3.2. задаток на участие в аукционе в размере десяти процентов начальной (минимальной) цены договора (цены лота).</w:t>
      </w:r>
    </w:p>
    <w:p w14:paraId="1F1DAEFF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 Комитету по управлению имуществом Администрации Кашинского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Тверской области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50CF3BC3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 провести (осуществить) необходимые мероприятия (действия), направленные на организацию и проведение аукциона в установленном законом порядке;</w:t>
      </w:r>
    </w:p>
    <w:p w14:paraId="39347A7D" w14:textId="77777777" w:rsidR="000B7797" w:rsidRPr="000B7797" w:rsidRDefault="000B7797" w:rsidP="000B7797">
      <w:pPr>
        <w:tabs>
          <w:tab w:val="left" w:pos="453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 по итогам аукциона обеспечить заключение договора аренды имущества с победителем аукциона, если для этого не будет препятствий.</w:t>
      </w:r>
    </w:p>
    <w:p w14:paraId="2D4BCE4D" w14:textId="77777777" w:rsidR="000B7797" w:rsidRPr="000B7797" w:rsidRDefault="000B7797" w:rsidP="000B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 Контроль за исполнением настоящего постановления возложить на председателя Комитета по управлению имуществом Администрации Кашинского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Тверской области 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О.А. </w:t>
      </w:r>
      <w:proofErr w:type="spellStart"/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Стионову</w:t>
      </w:r>
      <w:proofErr w:type="spellEnd"/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0361EFD" w14:textId="77777777" w:rsidR="000B7797" w:rsidRPr="000B7797" w:rsidRDefault="000B7797" w:rsidP="000B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 Настоящее постановление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Кашинского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Тверской области 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информационно-телекоммуникационной сети «Интернет».</w:t>
      </w:r>
    </w:p>
    <w:p w14:paraId="474FA088" w14:textId="77777777" w:rsidR="000B7797" w:rsidRPr="000B7797" w:rsidRDefault="000B7797" w:rsidP="000B77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B77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 Настоящее постановление вступает в силу со дня его подписания.</w:t>
      </w:r>
    </w:p>
    <w:p w14:paraId="54CE6C54" w14:textId="77777777" w:rsidR="00E62D49" w:rsidRDefault="00E62D49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1EB413" w14:textId="77777777" w:rsidR="005E26BC" w:rsidRDefault="005E26BC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AEF0369" w14:textId="77777777" w:rsidR="005E26BC" w:rsidRPr="00E62D49" w:rsidRDefault="005E26BC" w:rsidP="00E6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4"/>
        <w:gridCol w:w="3756"/>
      </w:tblGrid>
      <w:tr w:rsidR="00E62D49" w:rsidRPr="00E62D49" w14:paraId="6A4E48FF" w14:textId="77777777" w:rsidTr="00161C90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AA10" w14:textId="77777777" w:rsidR="00E62D49" w:rsidRPr="00E62D49" w:rsidRDefault="00E62D49" w:rsidP="00E6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E62D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И.о</w:t>
            </w:r>
            <w:proofErr w:type="spellEnd"/>
            <w:r w:rsidRPr="00E62D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 Главы Кашинского муниципального округа Тверской области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2F643" w14:textId="77777777" w:rsidR="00E62D49" w:rsidRPr="00E62D49" w:rsidRDefault="003D00C3" w:rsidP="00E62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</w:t>
            </w:r>
            <w:r w:rsidR="00E62D49" w:rsidRPr="00E62D4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Большакова</w:t>
            </w:r>
          </w:p>
        </w:tc>
      </w:tr>
    </w:tbl>
    <w:p w14:paraId="5853449D" w14:textId="77777777" w:rsidR="00E62D49" w:rsidRPr="00E62D49" w:rsidRDefault="00E62D49" w:rsidP="00E62D49">
      <w:pPr>
        <w:spacing w:after="0" w:line="240" w:lineRule="auto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0D7C1D0B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6D72F8F3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6EC566D4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2606CA3A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6D88EC9B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38E9F8D6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02FBED68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15CF6316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5018EE3A" w14:textId="77777777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6778107E" w14:textId="3AA1863C" w:rsidR="005E26BC" w:rsidRDefault="005E26BC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61A77A2C" w14:textId="7106C3AC" w:rsidR="005C7ABE" w:rsidRDefault="005C7ABE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2B8D8796" w14:textId="6F9740C2" w:rsidR="005C7ABE" w:rsidRDefault="005C7ABE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189C4652" w14:textId="3E42645F" w:rsidR="005C7ABE" w:rsidRDefault="005C7ABE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14116D47" w14:textId="7B99EB52" w:rsidR="005C7ABE" w:rsidRDefault="005C7ABE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5AE5A146" w14:textId="77777777" w:rsidR="005C7ABE" w:rsidRDefault="005C7ABE" w:rsidP="00E62D49">
      <w:pPr>
        <w:spacing w:after="200" w:line="276" w:lineRule="auto"/>
        <w:ind w:left="-1134" w:right="1133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</w:p>
    <w:p w14:paraId="6E1EAD84" w14:textId="77777777" w:rsidR="00E62D49" w:rsidRPr="00E62D49" w:rsidRDefault="00E62D49" w:rsidP="00E62D49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1</w:t>
      </w:r>
    </w:p>
    <w:p w14:paraId="29F395EB" w14:textId="77777777" w:rsidR="00E62D49" w:rsidRPr="00E62D49" w:rsidRDefault="00E62D49" w:rsidP="00E62D49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0CB20AE" w14:textId="77777777" w:rsidR="00F06EBF" w:rsidRDefault="00E62D49" w:rsidP="00F06EBF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Кашинского муниципального округа</w:t>
      </w:r>
      <w:r w:rsidR="00F0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области</w:t>
      </w:r>
      <w:r w:rsidR="00F06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B1718E" w14:textId="77777777" w:rsidR="00E62D49" w:rsidRPr="00E62D49" w:rsidRDefault="00E62D49" w:rsidP="00F06EBF">
      <w:pPr>
        <w:suppressAutoHyphens/>
        <w:spacing w:after="0" w:line="240" w:lineRule="auto"/>
        <w:ind w:left="5812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6EBF">
        <w:rPr>
          <w:rFonts w:ascii="Times New Roman" w:eastAsia="Times New Roman" w:hAnsi="Times New Roman" w:cs="Times New Roman"/>
          <w:sz w:val="24"/>
          <w:szCs w:val="24"/>
          <w:lang w:eastAsia="ru-RU"/>
        </w:rPr>
        <w:t>18.04</w:t>
      </w: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 w:rsidR="00F06EBF">
        <w:rPr>
          <w:rFonts w:ascii="Times New Roman" w:eastAsia="Times New Roman" w:hAnsi="Times New Roman" w:cs="Times New Roman"/>
          <w:sz w:val="24"/>
          <w:szCs w:val="24"/>
          <w:lang w:eastAsia="ru-RU"/>
        </w:rPr>
        <w:t>291</w:t>
      </w:r>
      <w:r w:rsidRPr="00E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5E0CDC" w14:textId="77777777" w:rsidR="003D00C3" w:rsidRPr="003D00C3" w:rsidRDefault="003D00C3" w:rsidP="003D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3D00C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ПЕРЕЧЕНЬ</w:t>
      </w:r>
    </w:p>
    <w:p w14:paraId="002022B7" w14:textId="77777777" w:rsidR="003D00C3" w:rsidRPr="003D00C3" w:rsidRDefault="003D00C3" w:rsidP="003D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3D00C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имущества, находящегося в муниципальной собственности муниципального образования </w:t>
      </w:r>
      <w:proofErr w:type="spellStart"/>
      <w:r w:rsidRPr="003D00C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Кашинский</w:t>
      </w:r>
      <w:proofErr w:type="spellEnd"/>
      <w:r w:rsidRPr="003D00C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муниципальный</w:t>
      </w:r>
      <w:r w:rsidRPr="003D00C3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округ Тверской области, в отношении которого проводится аукцион на право заключения договоров его аренды, в электронной форме</w:t>
      </w:r>
    </w:p>
    <w:p w14:paraId="6BE06696" w14:textId="77777777" w:rsidR="003D00C3" w:rsidRPr="003D00C3" w:rsidRDefault="003D00C3" w:rsidP="003D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20"/>
        <w:gridCol w:w="1985"/>
        <w:gridCol w:w="1984"/>
        <w:gridCol w:w="1560"/>
        <w:gridCol w:w="850"/>
        <w:gridCol w:w="1553"/>
      </w:tblGrid>
      <w:tr w:rsidR="003D00C3" w:rsidRPr="003D00C3" w14:paraId="14F3BF11" w14:textId="77777777" w:rsidTr="00161C9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6F1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50ED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601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  <w:p w14:paraId="6F5299C8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888A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EBC6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</w:t>
            </w:r>
          </w:p>
          <w:p w14:paraId="160DFC6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A28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аренды имущества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E81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Начальный размер </w:t>
            </w:r>
          </w:p>
          <w:p w14:paraId="78724B51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арендной </w:t>
            </w:r>
          </w:p>
          <w:p w14:paraId="53C057C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в год за пользование имуществом, руб. (без учета НДС)</w:t>
            </w:r>
          </w:p>
        </w:tc>
      </w:tr>
      <w:tr w:rsidR="003D00C3" w:rsidRPr="003D00C3" w14:paraId="13E9ECE7" w14:textId="77777777" w:rsidTr="00161C90">
        <w:trPr>
          <w:trHeight w:val="155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9FE1" w14:textId="77777777" w:rsidR="003D00C3" w:rsidRPr="003D00C3" w:rsidRDefault="00D8477C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5721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</w:p>
          <w:p w14:paraId="6A323F0A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495D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</w:t>
            </w:r>
          </w:p>
          <w:p w14:paraId="0D70296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круг, село Уницы, улица Центральная, дом 3, помещение 1 (гараж)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821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69:12:0170801:470 Общая площадь: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105,3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D4D6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Бытовое </w:t>
            </w:r>
          </w:p>
          <w:p w14:paraId="3D840FF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0E64C10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</w:t>
            </w:r>
          </w:p>
          <w:p w14:paraId="4A4D3A8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130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99F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82 500,00</w:t>
            </w:r>
          </w:p>
        </w:tc>
      </w:tr>
      <w:tr w:rsidR="003D00C3" w:rsidRPr="003D00C3" w14:paraId="6A714AB2" w14:textId="77777777" w:rsidTr="00161C90">
        <w:trPr>
          <w:trHeight w:val="155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036E" w14:textId="77777777" w:rsidR="003D00C3" w:rsidRPr="003D00C3" w:rsidRDefault="00D8477C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5E9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</w:p>
          <w:p w14:paraId="2DCA9EB8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BB9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</w:t>
            </w:r>
          </w:p>
          <w:p w14:paraId="6224FD14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округ,</w:t>
            </w:r>
            <w:r w:rsidRPr="003D00C3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Кашин,</w:t>
            </w:r>
          </w:p>
          <w:p w14:paraId="400DC4F4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Анатолия Луначарского, дом 2, помещение 2 (подвал)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929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69:41:0010310:343 Общая площадь: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56,1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9AE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Бытовое </w:t>
            </w:r>
          </w:p>
          <w:p w14:paraId="13AC05E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496B7BA2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</w:t>
            </w:r>
          </w:p>
          <w:p w14:paraId="3B72DFD7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FF24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DF3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85 600,00</w:t>
            </w:r>
          </w:p>
        </w:tc>
      </w:tr>
      <w:tr w:rsidR="003D00C3" w:rsidRPr="003D00C3" w14:paraId="7F39D504" w14:textId="77777777" w:rsidTr="00161C90">
        <w:trPr>
          <w:trHeight w:val="155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8953" w14:textId="77777777" w:rsidR="003D00C3" w:rsidRPr="003D00C3" w:rsidRDefault="00D8477C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F5E4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</w:p>
          <w:p w14:paraId="75E90344" w14:textId="77777777" w:rsidR="003D00C3" w:rsidRPr="003D00C3" w:rsidRDefault="00F20268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46EF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</w:t>
            </w:r>
          </w:p>
          <w:p w14:paraId="3BC102C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D00C3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Кашин,</w:t>
            </w:r>
          </w:p>
          <w:p w14:paraId="7694A931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натолия Луначарского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помещение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A447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номер: 69:41:0010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310:</w:t>
            </w:r>
            <w:r w:rsidR="0071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F20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площадь: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71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0BC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Бытовое </w:t>
            </w:r>
          </w:p>
          <w:p w14:paraId="64B30F9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446ABB9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</w:t>
            </w:r>
          </w:p>
          <w:p w14:paraId="4DABB3F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432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DD48" w14:textId="77777777" w:rsidR="003D00C3" w:rsidRPr="003D00C3" w:rsidRDefault="00F06EBF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</w:tr>
      <w:tr w:rsidR="003D00C3" w:rsidRPr="003D00C3" w14:paraId="34FF2F92" w14:textId="77777777" w:rsidTr="00161C90">
        <w:trPr>
          <w:trHeight w:val="5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DB1" w14:textId="77777777" w:rsidR="003D00C3" w:rsidRPr="003D00C3" w:rsidRDefault="00D8477C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8739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</w:p>
          <w:p w14:paraId="3E449370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01B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</w:t>
            </w:r>
          </w:p>
          <w:p w14:paraId="0B245F2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округ,</w:t>
            </w:r>
            <w:r w:rsidRPr="003D00C3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Кашин,</w:t>
            </w:r>
          </w:p>
          <w:p w14:paraId="0D63AE3F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Пролетарская, дом 23, помещение 13 (2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4E26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69:41:0010311:142 Общая площадь: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55,1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E88A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Бытовое </w:t>
            </w:r>
          </w:p>
          <w:p w14:paraId="3B7FBCB7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2E77965E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</w:t>
            </w:r>
          </w:p>
          <w:p w14:paraId="3CD05E7A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4F5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1227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3D00C3" w:rsidRPr="003D00C3" w14:paraId="399CBD31" w14:textId="77777777" w:rsidTr="00161C90">
        <w:trPr>
          <w:trHeight w:val="5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BFDE" w14:textId="77777777" w:rsidR="003D00C3" w:rsidRPr="003D00C3" w:rsidRDefault="00D8477C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D00C3"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7A98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</w:t>
            </w:r>
          </w:p>
          <w:p w14:paraId="3034F5F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731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область,</w:t>
            </w:r>
          </w:p>
          <w:p w14:paraId="36C49863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округ,</w:t>
            </w:r>
            <w:r w:rsidRPr="003D00C3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Кашин,</w:t>
            </w:r>
          </w:p>
          <w:p w14:paraId="2F16EACD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Пролетарская, дом 23, помещение 20 (2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9656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69:41:0010311:141 Общая площадь: </w:t>
            </w: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45,9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2F3D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Бытовое </w:t>
            </w:r>
          </w:p>
          <w:p w14:paraId="616F3ABC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размещение офиса,</w:t>
            </w:r>
          </w:p>
          <w:p w14:paraId="032D16A4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</w:t>
            </w:r>
          </w:p>
          <w:p w14:paraId="73CA4AF8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118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DF3B" w14:textId="77777777" w:rsidR="003D00C3" w:rsidRPr="003D00C3" w:rsidRDefault="003D00C3" w:rsidP="003D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66 000,00</w:t>
            </w:r>
          </w:p>
        </w:tc>
      </w:tr>
    </w:tbl>
    <w:p w14:paraId="4D12C3B6" w14:textId="77777777" w:rsidR="005918E5" w:rsidRDefault="005918E5" w:rsidP="003D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EAFED2" w14:textId="77777777" w:rsidR="003D00C3" w:rsidRPr="003D00C3" w:rsidRDefault="003D00C3" w:rsidP="003D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Ограничения (обременения) имущества: </w:t>
      </w:r>
    </w:p>
    <w:p w14:paraId="493EB919" w14:textId="77777777" w:rsidR="003D00C3" w:rsidRPr="003D00C3" w:rsidRDefault="003D00C3" w:rsidP="003D00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0C3">
        <w:rPr>
          <w:rFonts w:ascii="Times New Roman" w:eastAsia="Times New Roman" w:hAnsi="Times New Roman" w:cs="Times New Roman"/>
          <w:sz w:val="18"/>
          <w:szCs w:val="18"/>
          <w:lang w:eastAsia="ru-RU"/>
        </w:rPr>
        <w:t>* помещение входит в состав нежилого здания гостиницы, 2-я пол. XIX в., которое является выявленным объектом культурного наследия (приказ Комитета по охране историко-культурного наследия от 30.12.1999 № 68),</w:t>
      </w:r>
    </w:p>
    <w:p w14:paraId="064FC2C3" w14:textId="77777777" w:rsidR="003D00C3" w:rsidRPr="003D00C3" w:rsidRDefault="003D00C3" w:rsidP="003D00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00C3">
        <w:rPr>
          <w:rFonts w:ascii="Times New Roman" w:eastAsia="Times New Roman" w:hAnsi="Times New Roman" w:cs="Times New Roman"/>
          <w:sz w:val="18"/>
          <w:szCs w:val="18"/>
          <w:lang w:eastAsia="ru-RU"/>
        </w:rPr>
        <w:t>** помещение входит в состав Ансамбля торговой площади, кон. XVIII — нач. XX вв., который является выявленным объектом культурного наследия (приказ Комитета по охране историко-культурного наследия от 30.12.1999 № 68).</w:t>
      </w:r>
    </w:p>
    <w:sectPr w:rsidR="003D00C3" w:rsidRPr="003D00C3" w:rsidSect="00F06EBF">
      <w:pgSz w:w="11906" w:h="16838"/>
      <w:pgMar w:top="567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403A" w14:textId="77777777" w:rsidR="00E62D49" w:rsidRDefault="00E62D49" w:rsidP="00E62D49">
      <w:pPr>
        <w:spacing w:after="0" w:line="240" w:lineRule="auto"/>
      </w:pPr>
      <w:r>
        <w:separator/>
      </w:r>
    </w:p>
  </w:endnote>
  <w:endnote w:type="continuationSeparator" w:id="0">
    <w:p w14:paraId="1C8FFE14" w14:textId="77777777" w:rsidR="00E62D49" w:rsidRDefault="00E62D49" w:rsidP="00E6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F300" w14:textId="77777777" w:rsidR="00E62D49" w:rsidRDefault="00E62D49" w:rsidP="00E62D49">
      <w:pPr>
        <w:spacing w:after="0" w:line="240" w:lineRule="auto"/>
      </w:pPr>
      <w:r>
        <w:separator/>
      </w:r>
    </w:p>
  </w:footnote>
  <w:footnote w:type="continuationSeparator" w:id="0">
    <w:p w14:paraId="0F59F76F" w14:textId="77777777" w:rsidR="00E62D49" w:rsidRDefault="00E62D49" w:rsidP="00E6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34CA"/>
    <w:multiLevelType w:val="hybridMultilevel"/>
    <w:tmpl w:val="B8F66C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9"/>
    <w:rsid w:val="000620C4"/>
    <w:rsid w:val="000B7797"/>
    <w:rsid w:val="003827CD"/>
    <w:rsid w:val="003D00C3"/>
    <w:rsid w:val="005918E5"/>
    <w:rsid w:val="005C7ABE"/>
    <w:rsid w:val="005E26BC"/>
    <w:rsid w:val="0064719B"/>
    <w:rsid w:val="00714CA2"/>
    <w:rsid w:val="00D8477C"/>
    <w:rsid w:val="00E62D49"/>
    <w:rsid w:val="00F06EBF"/>
    <w:rsid w:val="00F20268"/>
    <w:rsid w:val="00F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11D7"/>
  <w15:chartTrackingRefBased/>
  <w15:docId w15:val="{68E4F55C-EB90-447A-B80B-B1DBA408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2D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2D49"/>
    <w:rPr>
      <w:sz w:val="20"/>
      <w:szCs w:val="20"/>
    </w:rPr>
  </w:style>
  <w:style w:type="table" w:styleId="a5">
    <w:name w:val="Table Grid"/>
    <w:basedOn w:val="a1"/>
    <w:rsid w:val="00E62D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E62D49"/>
    <w:pPr>
      <w:tabs>
        <w:tab w:val="center" w:pos="4677"/>
        <w:tab w:val="right" w:pos="9355"/>
      </w:tabs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62D4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E6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E62D4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0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6EBF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0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3</cp:revision>
  <cp:lastPrinted>2025-04-18T13:43:00Z</cp:lastPrinted>
  <dcterms:created xsi:type="dcterms:W3CDTF">2025-04-18T11:28:00Z</dcterms:created>
  <dcterms:modified xsi:type="dcterms:W3CDTF">2025-04-23T07:49:00Z</dcterms:modified>
</cp:coreProperties>
</file>