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bookmarkEnd w:id="1"/>
      <w:r>
        <w:rPr>
          <w:rFonts w:ascii="Times New Roman" w:hAnsi="Times New Roman"/>
          <w:b w:val="1"/>
          <w:sz w:val="24"/>
        </w:rPr>
        <w:t>ТВЕРСКАЯ ОБЛАСТЬ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4"/>
        </w:rPr>
        <w:br/>
      </w:r>
    </w:p>
    <w:p w14:paraId="06000000">
      <w:pPr>
        <w:pStyle w:val="Style_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Т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А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В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Л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И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</w:p>
    <w:tbl>
      <w:tblPr>
        <w:tblStyle w:val="Style_4"/>
        <w:tblLayout w:type="fixed"/>
      </w:tblPr>
      <w:tblGrid>
        <w:gridCol w:w="108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063"/>
            <w:gridSpan w:val="3"/>
            <w:shd w:fill="auto" w:val="clear"/>
          </w:tcPr>
          <w:p w14:paraId="07000000">
            <w:pPr>
              <w:tabs>
                <w:tab w:leader="none" w:pos="540" w:val="left"/>
                <w:tab w:leader="none" w:pos="2552" w:val="left"/>
                <w:tab w:leader="none" w:pos="4536" w:val="center"/>
                <w:tab w:leader="none" w:pos="7513" w:val="left"/>
                <w:tab w:leader="none" w:pos="8076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   25.12.2024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  <w:u w:val="none"/>
              </w:rPr>
              <w:t>№_960-9</w:t>
            </w:r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108"/>
          </w:tcPr>
          <w:p/>
        </w:tc>
        <w:tc>
          <w:tcPr>
            <w:tcW w:type="dxa" w:w="4487"/>
          </w:tcPr>
          <w:p w14:paraId="08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09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 утверждении муниципальной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 «</w:t>
            </w:r>
            <w:r>
              <w:rPr>
                <w:rFonts w:ascii="Times New Roman" w:hAnsi="Times New Roman"/>
                <w:sz w:val="28"/>
              </w:rPr>
              <w:t xml:space="preserve">Молодёжная 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 xml:space="preserve">олитика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муниципального округа Тверской области 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2025-2030 годы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B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C000000">
      <w:pPr>
        <w:ind/>
        <w:jc w:val="both"/>
        <w:rPr>
          <w:rFonts w:ascii="Times New Roman" w:hAnsi="Times New Roman"/>
          <w:sz w:val="28"/>
        </w:rPr>
      </w:pPr>
    </w:p>
    <w:p w14:paraId="0D000000">
      <w:pPr>
        <w:ind/>
        <w:jc w:val="both"/>
        <w:rPr>
          <w:rFonts w:ascii="Times New Roman" w:hAnsi="Times New Roman"/>
          <w:sz w:val="28"/>
        </w:rPr>
      </w:pPr>
    </w:p>
    <w:p w14:paraId="0E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Федеральным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06.10.2003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131-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3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Федерации»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265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Перечн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утверждённым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02.11.2024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91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0F000000">
      <w:pPr>
        <w:ind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1000000">
      <w:pPr>
        <w:ind/>
        <w:jc w:val="both"/>
        <w:rPr>
          <w:rFonts w:ascii="Times New Roman" w:hAnsi="Times New Roman"/>
          <w:sz w:val="28"/>
        </w:rPr>
      </w:pPr>
    </w:p>
    <w:p w14:paraId="12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программу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Молодёжная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олитика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муниципального округа Тверской области на 2025-2030 годы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прилагается</w:t>
      </w:r>
      <w:r>
        <w:rPr>
          <w:rFonts w:ascii="Times New Roman" w:hAnsi="Times New Roman"/>
          <w:sz w:val="28"/>
        </w:rPr>
        <w:t>).</w:t>
      </w:r>
    </w:p>
    <w:p w14:paraId="13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Постановление Администрации Кашинского городского округа </w:t>
      </w:r>
      <w:r>
        <w:rPr>
          <w:rFonts w:ascii="Times New Roman" w:hAnsi="Times New Roman"/>
          <w:sz w:val="28"/>
        </w:rPr>
        <w:t>от 27.12.2022 № 993 «</w:t>
      </w:r>
      <w:r>
        <w:rPr>
          <w:rFonts w:ascii="Times New Roman" w:hAnsi="Times New Roman"/>
          <w:sz w:val="28"/>
        </w:rPr>
        <w:t>Об утверждении 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 «</w:t>
      </w:r>
      <w:r>
        <w:rPr>
          <w:rFonts w:ascii="Times New Roman" w:hAnsi="Times New Roman"/>
          <w:sz w:val="28"/>
        </w:rPr>
        <w:t xml:space="preserve">Молодёжная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олитика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Тверской области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2023-2028 годы</w:t>
      </w:r>
      <w:r>
        <w:rPr>
          <w:rFonts w:ascii="Times New Roman" w:hAnsi="Times New Roman"/>
          <w:sz w:val="28"/>
        </w:rPr>
        <w:t>»»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признать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утратившим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>.</w:t>
      </w:r>
    </w:p>
    <w:p w14:paraId="14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Интернет»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распространяет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на правоотношения, </w:t>
      </w:r>
      <w:r>
        <w:rPr>
          <w:rFonts w:ascii="Times New Roman" w:hAnsi="Times New Roman"/>
          <w:sz w:val="28"/>
        </w:rPr>
        <w:t>возникшие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01</w:t>
      </w:r>
      <w:r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.</w:t>
      </w: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ind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</w:t>
      </w:r>
      <w:r>
        <w:rPr>
          <w:rFonts w:ascii="Times New Roman" w:hAnsi="Times New Roman"/>
          <w:sz w:val="28"/>
        </w:rPr>
        <w:t>. Главы Кашинского городского округа,</w:t>
      </w:r>
    </w:p>
    <w:p w14:paraId="1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Администрации </w:t>
      </w:r>
    </w:p>
    <w:p w14:paraId="1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округа, </w:t>
      </w:r>
    </w:p>
    <w:p w14:paraId="1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Финансового управления                                            С.В. Суханова</w:t>
      </w:r>
    </w:p>
    <w:p w14:paraId="1B000000">
      <w:pPr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p w14:paraId="37000000">
      <w:pPr>
        <w:rPr>
          <w:rFonts w:ascii="Times New Roman" w:hAnsi="Times New Roman"/>
          <w:sz w:val="28"/>
        </w:rPr>
      </w:pPr>
    </w:p>
    <w:p w14:paraId="38000000">
      <w:pPr>
        <w:rPr>
          <w:rFonts w:ascii="Times New Roman" w:hAnsi="Times New Roman"/>
          <w:sz w:val="28"/>
        </w:rPr>
      </w:pPr>
    </w:p>
    <w:p w14:paraId="39000000">
      <w:pPr>
        <w:rPr>
          <w:rFonts w:ascii="Times New Roman" w:hAnsi="Times New Roman"/>
          <w:sz w:val="28"/>
        </w:rPr>
      </w:pPr>
    </w:p>
    <w:p w14:paraId="3A000000">
      <w:pPr>
        <w:rPr>
          <w:rFonts w:ascii="Times New Roman" w:hAnsi="Times New Roman"/>
          <w:sz w:val="28"/>
        </w:rPr>
      </w:pPr>
    </w:p>
    <w:p w14:paraId="3B000000">
      <w:pPr>
        <w:rPr>
          <w:rFonts w:ascii="Times New Roman" w:hAnsi="Times New Roman"/>
          <w:sz w:val="28"/>
        </w:rPr>
      </w:pPr>
    </w:p>
    <w:p w14:paraId="3C000000">
      <w:pPr>
        <w:rPr>
          <w:rFonts w:ascii="Times New Roman" w:hAnsi="Times New Roman"/>
          <w:sz w:val="28"/>
        </w:rPr>
      </w:pPr>
    </w:p>
    <w:p w14:paraId="3D000000">
      <w:pPr>
        <w:rPr>
          <w:rFonts w:ascii="Times New Roman" w:hAnsi="Times New Roman"/>
          <w:sz w:val="28"/>
        </w:rPr>
      </w:pPr>
    </w:p>
    <w:p w14:paraId="3E000000">
      <w:pPr>
        <w:rPr>
          <w:rFonts w:ascii="Times New Roman" w:hAnsi="Times New Roman"/>
          <w:sz w:val="28"/>
        </w:rPr>
      </w:pPr>
    </w:p>
    <w:p w14:paraId="3F000000">
      <w:pPr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5" w:type="paragraph">
    <w:name w:val="Hyperlink"/>
    <w:basedOn w:val="Style_10"/>
    <w:link w:val="Style_15_ch"/>
    <w:rPr>
      <w:color w:val="0000FF"/>
      <w:u w:val="single"/>
    </w:rPr>
  </w:style>
  <w:style w:styleId="Style_15_ch" w:type="character">
    <w:name w:val="Hyperlink"/>
    <w:basedOn w:val="Style_10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5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Balloon Text"/>
    <w:basedOn w:val="Style_5"/>
    <w:link w:val="Style_19_ch"/>
    <w:rPr>
      <w:rFonts w:ascii="Tahoma" w:hAnsi="Tahoma"/>
      <w:sz w:val="16"/>
    </w:rPr>
  </w:style>
  <w:style w:styleId="Style_19_ch" w:type="character">
    <w:name w:val="Balloon Text"/>
    <w:basedOn w:val="Style_5_ch"/>
    <w:link w:val="Style_19"/>
    <w:rPr>
      <w:rFonts w:ascii="Tahoma" w:hAnsi="Tahoma"/>
      <w:sz w:val="16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2025-01-13T12:13:49Z</dcterms:modified>
</cp:coreProperties>
</file>