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495"/>
        <w:gridCol w:w="284"/>
        <w:gridCol w:w="3402"/>
        <w:gridCol w:w="425"/>
      </w:tblGrid>
      <w:tr>
        <w:tc>
          <w:tcPr>
            <w:tcW w:type="dxa" w:w="9606"/>
            <w:gridSpan w:val="4"/>
          </w:tcPr>
          <w:p w14:paraId="01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ТВЕРСКАЯ ОБЛАСТЬ</w:t>
            </w:r>
          </w:p>
          <w:p w14:paraId="02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-3898582</wp:posOffset>
                      </wp:positionH>
                      <wp:positionV relativeFrom="page">
                        <wp:posOffset>325754</wp:posOffset>
                      </wp:positionV>
                      <wp:extent cx="312418" cy="1274444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12418" cy="1274444"/>
                                <a:chOff x="0" y="0"/>
                                <a:chExt cx="312418" cy="1274444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89262" cy="1274444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9522" y="0"/>
                                  <a:ext cx="52895" cy="1274444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   25.12.2024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    99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c>
          <w:tcPr>
            <w:tcW w:type="dxa" w:w="5495"/>
            <w:shd w:fill="auto" w:val="clear"/>
          </w:tcPr>
          <w:p w14:paraId="09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 утверждении </w:t>
            </w:r>
          </w:p>
          <w:p w14:paraId="0A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Положения о муниципальной службе </w:t>
            </w:r>
          </w:p>
          <w:p w14:paraId="0B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</w:t>
            </w:r>
            <w:r>
              <w:rPr>
                <w:rFonts w:ascii="XO Thames" w:hAnsi="XO Thames"/>
                <w:sz w:val="28"/>
              </w:rPr>
              <w:t>Кашинск</w:t>
            </w:r>
            <w:r>
              <w:rPr>
                <w:rFonts w:ascii="XO Thames" w:hAnsi="XO Thames"/>
                <w:sz w:val="28"/>
              </w:rPr>
              <w:t>ом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муниципальном</w:t>
            </w:r>
            <w:r>
              <w:rPr>
                <w:rFonts w:ascii="XO Thames" w:hAnsi="XO Thames"/>
                <w:sz w:val="28"/>
              </w:rPr>
              <w:t xml:space="preserve"> округ</w:t>
            </w:r>
            <w:r>
              <w:rPr>
                <w:rFonts w:ascii="XO Thames" w:hAnsi="XO Thames"/>
                <w:sz w:val="28"/>
              </w:rPr>
              <w:t>е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0C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Тверской области</w:t>
            </w:r>
          </w:p>
        </w:tc>
        <w:tc>
          <w:tcPr>
            <w:tcW w:type="dxa" w:w="284"/>
            <w:shd w:fill="auto" w:val="clear"/>
          </w:tcPr>
          <w:p w14:paraId="0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E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</w:tbl>
    <w:p w14:paraId="0F000000">
      <w:pPr>
        <w:ind w:firstLine="709" w:left="0"/>
        <w:jc w:val="both"/>
        <w:rPr>
          <w:rFonts w:ascii="XO Thames" w:hAnsi="XO Thames"/>
          <w:sz w:val="28"/>
        </w:rPr>
      </w:pPr>
    </w:p>
    <w:p w14:paraId="1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Р</w:t>
      </w:r>
      <w:r>
        <w:rPr>
          <w:rStyle w:val="Style_2_ch"/>
          <w:rFonts w:ascii="XO Thames" w:hAnsi="XO Thames"/>
          <w:sz w:val="28"/>
        </w:rPr>
        <w:t xml:space="preserve">уководствуясь Федеральным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"consultantplus://offline/main?base=LAW;n=113646;fld=134"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законом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"consultantplus://offline/main?base=LAW;n=113612;fld=134"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з</w:t>
      </w:r>
      <w:r>
        <w:rPr>
          <w:rStyle w:val="Style_2_ch"/>
          <w:rFonts w:ascii="XO Thames" w:hAnsi="XO Thames"/>
          <w:sz w:val="28"/>
        </w:rPr>
        <w:t>аконом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 xml:space="preserve"> от 02.0</w:t>
      </w:r>
      <w:r>
        <w:rPr>
          <w:rStyle w:val="Style_2_ch"/>
          <w:rFonts w:ascii="XO Thames" w:hAnsi="XO Thames"/>
          <w:sz w:val="28"/>
        </w:rPr>
        <w:t>3.2007 №</w:t>
      </w:r>
      <w:r>
        <w:rPr>
          <w:rStyle w:val="Style_2_ch"/>
          <w:rFonts w:ascii="XO Thames" w:hAnsi="XO Thames"/>
          <w:sz w:val="28"/>
        </w:rPr>
        <w:t xml:space="preserve"> 25-ФЗ «О муници</w:t>
      </w:r>
      <w:r>
        <w:rPr>
          <w:rStyle w:val="Style_2_ch"/>
          <w:rFonts w:ascii="XO Thames" w:hAnsi="XO Thames"/>
          <w:sz w:val="28"/>
        </w:rPr>
        <w:t xml:space="preserve">пальной службе в Российской Федерации»,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"consultantplus://offline/main?base=RLAW436;n=30718;fld=134"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з</w:t>
      </w:r>
      <w:r>
        <w:rPr>
          <w:rStyle w:val="Style_2_ch"/>
          <w:rFonts w:ascii="XO Thames" w:hAnsi="XO Thames"/>
          <w:sz w:val="28"/>
        </w:rPr>
        <w:t>аконом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 xml:space="preserve"> Тверской области от 09.11.2007 №121-ЗО «О регулировании отдельных вопросо</w:t>
      </w:r>
      <w:r>
        <w:rPr>
          <w:rStyle w:val="Style_2_ch"/>
          <w:rFonts w:ascii="XO Thames" w:hAnsi="XO Thames"/>
          <w:sz w:val="28"/>
        </w:rPr>
        <w:t>в муниципальной службы в</w:t>
      </w:r>
      <w:r>
        <w:rPr>
          <w:rStyle w:val="Style_2_ch"/>
          <w:rFonts w:ascii="XO Thames" w:hAnsi="XO Thames"/>
          <w:sz w:val="28"/>
        </w:rPr>
        <w:t xml:space="preserve"> Тверской области»</w:t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 xml:space="preserve"> з</w:t>
      </w:r>
      <w:r>
        <w:rPr>
          <w:rStyle w:val="Style_2_ch"/>
          <w:rFonts w:ascii="XO Thames" w:hAnsi="XO Thames"/>
          <w:sz w:val="28"/>
        </w:rPr>
        <w:t>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</w:t>
      </w:r>
      <w:r>
        <w:rPr>
          <w:rStyle w:val="Style_2_ch"/>
          <w:rFonts w:ascii="XO Thames" w:hAnsi="XO Thames"/>
          <w:sz w:val="28"/>
        </w:rPr>
        <w:t xml:space="preserve"> п</w:t>
      </w:r>
      <w:r>
        <w:rPr>
          <w:rStyle w:val="Style_2_ch"/>
          <w:rFonts w:ascii="XO Thames" w:hAnsi="XO Thames"/>
          <w:sz w:val="28"/>
        </w:rPr>
        <w:t>остановлением Правительства Тверской области от 31.03.2020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137-пп «О методике расчета норматива формирования расходов на содержание органов местного самоуправления муниципальных образований Тверской области», </w:t>
      </w:r>
    </w:p>
    <w:p w14:paraId="11000000">
      <w:pPr>
        <w:ind w:firstLine="709" w:left="0"/>
        <w:jc w:val="both"/>
        <w:rPr>
          <w:rFonts w:ascii="XO Thames" w:hAnsi="XO Thames"/>
          <w:sz w:val="28"/>
        </w:rPr>
      </w:pP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</w:t>
            </w:r>
            <w:r>
              <w:rPr>
                <w:rFonts w:ascii="XO Thames" w:hAnsi="XO Thames"/>
                <w:b w:val="1"/>
                <w:sz w:val="28"/>
              </w:rPr>
              <w:t xml:space="preserve"> Д</w:t>
            </w:r>
            <w:r>
              <w:rPr>
                <w:rFonts w:ascii="XO Thames" w:hAnsi="XO Thames"/>
                <w:b w:val="1"/>
                <w:sz w:val="28"/>
              </w:rPr>
              <w:t>УМА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  <w:tc>
          <w:tcPr>
            <w:tcW w:type="dxa" w:w="1418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5000000">
      <w:pPr>
        <w:ind w:firstLine="708" w:left="0"/>
        <w:jc w:val="both"/>
        <w:rPr>
          <w:rFonts w:ascii="XO Thames" w:hAnsi="XO Thames"/>
          <w:sz w:val="28"/>
        </w:rPr>
      </w:pPr>
    </w:p>
    <w:p w14:paraId="16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Style w:val="Style_2_ch"/>
          <w:rFonts w:ascii="XO Thames" w:hAnsi="XO Thames"/>
          <w:sz w:val="28"/>
        </w:rPr>
        <w:t>.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Утвердить 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"consultantplus://offline/main?base=RLAW436;n=27298;fld=134;dst=100013"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Положение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 xml:space="preserve"> о мун</w:t>
      </w:r>
      <w:r>
        <w:rPr>
          <w:rStyle w:val="Style_2_ch"/>
          <w:rFonts w:ascii="XO Thames" w:hAnsi="XO Thames"/>
          <w:sz w:val="28"/>
        </w:rPr>
        <w:t>иципальной служ</w:t>
      </w:r>
      <w:r>
        <w:rPr>
          <w:rStyle w:val="Style_2_ch"/>
          <w:rFonts w:ascii="XO Thames" w:hAnsi="XO Thames"/>
          <w:sz w:val="28"/>
        </w:rPr>
        <w:t xml:space="preserve">бе в </w:t>
      </w:r>
      <w:r>
        <w:rPr>
          <w:rStyle w:val="Style_2_ch"/>
          <w:rFonts w:ascii="XO Thames" w:hAnsi="XO Thames"/>
          <w:sz w:val="28"/>
        </w:rPr>
        <w:t>Кашинск</w:t>
      </w:r>
      <w:r>
        <w:rPr>
          <w:rStyle w:val="Style_2_ch"/>
          <w:rFonts w:ascii="XO Thames" w:hAnsi="XO Thames"/>
          <w:sz w:val="28"/>
        </w:rPr>
        <w:t>ом</w:t>
      </w:r>
      <w:r>
        <w:rPr>
          <w:rStyle w:val="Style_2_ch"/>
          <w:rFonts w:ascii="XO Thames" w:hAnsi="XO Thames"/>
          <w:sz w:val="28"/>
        </w:rPr>
        <w:t xml:space="preserve"> муниципальном</w:t>
      </w:r>
      <w:r>
        <w:rPr>
          <w:rStyle w:val="Style_2_ch"/>
          <w:rFonts w:ascii="XO Thames" w:hAnsi="XO Thames"/>
          <w:sz w:val="28"/>
        </w:rPr>
        <w:t xml:space="preserve"> округ</w:t>
      </w:r>
      <w:r>
        <w:rPr>
          <w:rStyle w:val="Style_2_ch"/>
          <w:rFonts w:ascii="XO Thames" w:hAnsi="XO Thames"/>
          <w:sz w:val="28"/>
        </w:rPr>
        <w:t>е</w:t>
      </w:r>
      <w:r>
        <w:rPr>
          <w:rStyle w:val="Style_2_ch"/>
          <w:rFonts w:ascii="XO Thames" w:hAnsi="XO Thames"/>
          <w:sz w:val="28"/>
        </w:rPr>
        <w:t xml:space="preserve"> Тверской области </w:t>
      </w:r>
      <w:r>
        <w:rPr>
          <w:rStyle w:val="Style_2_ch"/>
          <w:rFonts w:ascii="XO Thames" w:hAnsi="XO Thames"/>
          <w:sz w:val="28"/>
        </w:rPr>
        <w:t>(Приложение).</w:t>
      </w:r>
    </w:p>
    <w:p w14:paraId="17000000">
      <w:pPr>
        <w:ind w:firstLine="708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2</w:t>
      </w:r>
      <w:r>
        <w:rPr>
          <w:rStyle w:val="Style_2_ch"/>
          <w:rFonts w:ascii="XO Thames" w:hAnsi="XO Thames"/>
          <w:sz w:val="28"/>
        </w:rPr>
        <w:t>.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Решение </w:t>
      </w:r>
      <w:r>
        <w:rPr>
          <w:rStyle w:val="Style_2_ch"/>
          <w:rFonts w:ascii="XO Thames" w:hAnsi="XO Thames"/>
          <w:sz w:val="28"/>
        </w:rPr>
        <w:t>Каш</w:t>
      </w:r>
      <w:r>
        <w:rPr>
          <w:rStyle w:val="Style_2_ch"/>
          <w:rFonts w:ascii="XO Thames" w:hAnsi="XO Thames"/>
          <w:sz w:val="28"/>
        </w:rPr>
        <w:t>инс</w:t>
      </w:r>
      <w:r>
        <w:rPr>
          <w:rStyle w:val="Style_2_ch"/>
          <w:rFonts w:ascii="XO Thames" w:hAnsi="XO Thames"/>
          <w:sz w:val="28"/>
        </w:rPr>
        <w:t>ко</w:t>
      </w:r>
      <w:r>
        <w:rPr>
          <w:rStyle w:val="Style_2_ch"/>
          <w:rFonts w:ascii="XO Thames" w:hAnsi="XO Thames"/>
          <w:sz w:val="28"/>
        </w:rPr>
        <w:t>й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городской Думы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 xml:space="preserve">от </w:t>
      </w:r>
      <w:r>
        <w:rPr>
          <w:rStyle w:val="Style_2_ch"/>
          <w:rFonts w:ascii="XO Thames" w:hAnsi="XO Thames"/>
          <w:sz w:val="28"/>
        </w:rPr>
        <w:t>12</w:t>
      </w:r>
      <w:r>
        <w:rPr>
          <w:rStyle w:val="Style_2_ch"/>
          <w:rFonts w:ascii="XO Thames" w:hAnsi="XO Thames"/>
          <w:sz w:val="28"/>
        </w:rPr>
        <w:t>.</w:t>
      </w:r>
      <w:r>
        <w:rPr>
          <w:rStyle w:val="Style_2_ch"/>
          <w:rFonts w:ascii="XO Thames" w:hAnsi="XO Thames"/>
          <w:sz w:val="28"/>
        </w:rPr>
        <w:t>10</w:t>
      </w:r>
      <w:r>
        <w:rPr>
          <w:rStyle w:val="Style_2_ch"/>
          <w:rFonts w:ascii="XO Thames" w:hAnsi="XO Thames"/>
          <w:sz w:val="28"/>
        </w:rPr>
        <w:t>.202</w:t>
      </w:r>
      <w:r>
        <w:rPr>
          <w:rStyle w:val="Style_2_ch"/>
          <w:rFonts w:ascii="XO Thames" w:hAnsi="XO Thames"/>
          <w:sz w:val="28"/>
        </w:rPr>
        <w:t>1</w:t>
      </w:r>
      <w:r>
        <w:rPr>
          <w:rStyle w:val="Style_2_ch"/>
          <w:rFonts w:ascii="XO Thames" w:hAnsi="XO Thames"/>
          <w:sz w:val="28"/>
        </w:rPr>
        <w:t xml:space="preserve"> №</w:t>
      </w:r>
      <w:r>
        <w:rPr>
          <w:rStyle w:val="Style_2_ch"/>
          <w:rFonts w:ascii="XO Thames" w:hAnsi="XO Thames"/>
          <w:sz w:val="28"/>
        </w:rPr>
        <w:t> 307</w:t>
      </w:r>
      <w:r>
        <w:rPr>
          <w:rStyle w:val="Style_2_ch"/>
          <w:rFonts w:ascii="XO Thames" w:hAnsi="XO Thames"/>
          <w:sz w:val="28"/>
        </w:rPr>
        <w:t xml:space="preserve"> «Об утверждении Положения о муниципальной службе в </w:t>
      </w:r>
      <w:r>
        <w:rPr>
          <w:rStyle w:val="Style_2_ch"/>
          <w:rFonts w:ascii="XO Thames" w:hAnsi="XO Thames"/>
          <w:sz w:val="28"/>
        </w:rPr>
        <w:t>Кашинском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городском округе Тверской области</w:t>
      </w:r>
      <w:r>
        <w:rPr>
          <w:rStyle w:val="Style_2_ch"/>
          <w:rFonts w:ascii="XO Thames" w:hAnsi="XO Thames"/>
          <w:sz w:val="28"/>
        </w:rPr>
        <w:t>»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признать утратившим силу.</w:t>
      </w:r>
    </w:p>
    <w:p w14:paraId="18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3</w:t>
      </w:r>
      <w:r>
        <w:rPr>
          <w:rStyle w:val="Style_2_ch"/>
          <w:rFonts w:ascii="XO Thames" w:hAnsi="XO Thames"/>
          <w:sz w:val="28"/>
        </w:rPr>
        <w:t>. </w:t>
      </w:r>
      <w:r>
        <w:rPr>
          <w:rStyle w:val="Style_2_ch"/>
          <w:rFonts w:ascii="XO Thames" w:hAnsi="XO Thames"/>
          <w:sz w:val="28"/>
        </w:rPr>
        <w:t>Настоящее решение вступает в силу с</w:t>
      </w:r>
      <w:r>
        <w:rPr>
          <w:rStyle w:val="Style_2_ch"/>
          <w:rFonts w:ascii="XO Thames" w:hAnsi="XO Thames"/>
          <w:sz w:val="28"/>
        </w:rPr>
        <w:t xml:space="preserve"> 0</w:t>
      </w:r>
      <w:r>
        <w:rPr>
          <w:rStyle w:val="Style_2_ch"/>
          <w:rFonts w:ascii="XO Thames" w:hAnsi="XO Thames"/>
          <w:sz w:val="28"/>
        </w:rPr>
        <w:t>1 января 20</w:t>
      </w:r>
      <w:r>
        <w:rPr>
          <w:rStyle w:val="Style_2_ch"/>
          <w:rFonts w:ascii="XO Thames" w:hAnsi="XO Thames"/>
          <w:sz w:val="28"/>
        </w:rPr>
        <w:t>2</w:t>
      </w:r>
      <w:r>
        <w:rPr>
          <w:rStyle w:val="Style_2_ch"/>
          <w:rFonts w:ascii="XO Thames" w:hAnsi="XO Thames"/>
          <w:sz w:val="28"/>
        </w:rPr>
        <w:t>5</w:t>
      </w:r>
      <w:r>
        <w:rPr>
          <w:rStyle w:val="Style_2_ch"/>
          <w:rFonts w:ascii="XO Thames" w:hAnsi="XO Thames"/>
          <w:sz w:val="28"/>
        </w:rPr>
        <w:t xml:space="preserve"> года</w:t>
      </w:r>
      <w:r>
        <w:rPr>
          <w:rStyle w:val="Style_2_ch"/>
          <w:rFonts w:ascii="XO Thames" w:hAnsi="XO Thames"/>
          <w:sz w:val="28"/>
        </w:rPr>
        <w:t xml:space="preserve">, </w:t>
      </w:r>
      <w:r>
        <w:rPr>
          <w:rStyle w:val="Style_2_ch"/>
          <w:rFonts w:ascii="XO Thames" w:hAnsi="XO Thames"/>
          <w:sz w:val="28"/>
        </w:rPr>
        <w:t>подл</w:t>
      </w:r>
      <w:r>
        <w:rPr>
          <w:rStyle w:val="Style_2_ch"/>
          <w:rFonts w:ascii="XO Thames" w:hAnsi="XO Thames"/>
          <w:sz w:val="28"/>
        </w:rPr>
        <w:t>ежит офи</w:t>
      </w:r>
      <w:r>
        <w:rPr>
          <w:rStyle w:val="Style_2_ch"/>
          <w:rFonts w:ascii="XO Thames" w:hAnsi="XO Thames"/>
          <w:sz w:val="28"/>
        </w:rPr>
        <w:t xml:space="preserve">циальному опубликованию в газете «Кашинская газета» и размещению на официальном сайте </w:t>
      </w:r>
      <w:r>
        <w:rPr>
          <w:rStyle w:val="Style_2_ch"/>
          <w:rFonts w:ascii="XO Thames" w:hAnsi="XO Thames"/>
          <w:sz w:val="28"/>
        </w:rPr>
        <w:t>Кашинск</w:t>
      </w:r>
      <w:r>
        <w:rPr>
          <w:rStyle w:val="Style_2_ch"/>
          <w:rFonts w:ascii="XO Thames" w:hAnsi="XO Thames"/>
          <w:sz w:val="28"/>
        </w:rPr>
        <w:t>ого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городского округа</w:t>
      </w:r>
      <w:r>
        <w:rPr>
          <w:rStyle w:val="Style_2_ch"/>
          <w:rFonts w:ascii="XO Thames" w:hAnsi="XO Thames"/>
          <w:sz w:val="28"/>
        </w:rPr>
        <w:t xml:space="preserve"> в информационно-</w:t>
      </w:r>
      <w:r>
        <w:rPr>
          <w:rStyle w:val="Style_2_ch"/>
          <w:rFonts w:ascii="XO Thames" w:hAnsi="XO Thames"/>
          <w:sz w:val="28"/>
        </w:rPr>
        <w:t>телекоммуникационной сети «Интернет».</w:t>
      </w: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 xml:space="preserve">Председатель Думы </w:t>
      </w:r>
      <w:r>
        <w:rPr>
          <w:rStyle w:val="Style_2_ch"/>
          <w:rFonts w:ascii="XO Thames" w:hAnsi="XO Thames"/>
          <w:sz w:val="28"/>
        </w:rPr>
        <w:t>Кашинского</w:t>
      </w:r>
      <w:r>
        <w:rPr>
          <w:rStyle w:val="Style_2_ch"/>
          <w:rFonts w:ascii="XO Thames" w:hAnsi="XO Thames"/>
          <w:sz w:val="28"/>
        </w:rPr>
        <w:t xml:space="preserve"> </w:t>
      </w:r>
    </w:p>
    <w:p w14:paraId="1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муниципального округа Тверской области</w:t>
      </w:r>
      <w:r>
        <w:rPr>
          <w:rStyle w:val="Style_2_ch"/>
          <w:rFonts w:ascii="XO Thames" w:hAnsi="XO Thames"/>
          <w:sz w:val="28"/>
        </w:rPr>
        <w:t xml:space="preserve">      </w:t>
      </w:r>
      <w:r>
        <w:rPr>
          <w:rStyle w:val="Style_2_ch"/>
          <w:rFonts w:ascii="XO Thames" w:hAnsi="XO Thames"/>
          <w:sz w:val="28"/>
        </w:rPr>
        <w:t xml:space="preserve">          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 xml:space="preserve">                    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И.А. Мурашова</w:t>
      </w:r>
    </w:p>
    <w:p w14:paraId="1D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E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 xml:space="preserve">И.о. </w:t>
      </w:r>
      <w:r>
        <w:rPr>
          <w:rStyle w:val="Style_2_ch"/>
          <w:rFonts w:ascii="XO Thames" w:hAnsi="XO Thames"/>
          <w:sz w:val="28"/>
        </w:rPr>
        <w:t>Глав</w:t>
      </w:r>
      <w:r>
        <w:rPr>
          <w:rStyle w:val="Style_2_ch"/>
          <w:rFonts w:ascii="XO Thames" w:hAnsi="XO Thames"/>
          <w:sz w:val="28"/>
        </w:rPr>
        <w:t>ы</w:t>
      </w:r>
      <w:r>
        <w:rPr>
          <w:rStyle w:val="Style_2_ch"/>
          <w:rFonts w:ascii="XO Thames" w:hAnsi="XO Thames"/>
          <w:sz w:val="28"/>
        </w:rPr>
        <w:t xml:space="preserve"> Кашинского городского округа,</w:t>
      </w:r>
    </w:p>
    <w:p w14:paraId="1F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2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округа,</w:t>
      </w:r>
    </w:p>
    <w:p w14:paraId="2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                                                  С.В. Суханова</w:t>
      </w:r>
    </w:p>
    <w:sectPr>
      <w:pgSz w:h="16838" w:orient="portrait" w:w="11906"/>
      <w:pgMar w:bottom="567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rPr>
      <w:sz w:val="28"/>
    </w:rPr>
  </w:style>
  <w:style w:styleId="Style_14_ch" w:type="character">
    <w:name w:val="ConsPlusNormal"/>
    <w:link w:val="Style_14"/>
    <w:rPr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2_ch"/>
    <w:link w:val="Style_16"/>
    <w:rPr>
      <w:rFonts w:ascii="Arial" w:hAnsi="Arial"/>
      <w:b w:val="1"/>
      <w:sz w:val="3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2024-12-26T07:16:41Z</dcterms:modified>
</cp:coreProperties>
</file>