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0"/>
        <w:gridCol w:w="270"/>
        <w:gridCol w:w="3232"/>
        <w:gridCol w:w="403"/>
      </w:tblGrid>
      <w:tr w:rsidR="009C2E08">
        <w:trPr>
          <w:trHeight w:val="2826"/>
        </w:trPr>
        <w:tc>
          <w:tcPr>
            <w:tcW w:w="9395" w:type="dxa"/>
            <w:gridSpan w:val="4"/>
          </w:tcPr>
          <w:p w:rsidR="009C2E08" w:rsidRDefault="00DC5C1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ТВЕРСКАЯ ОБЛАСТЬ</w:t>
            </w:r>
          </w:p>
          <w:p w:rsidR="009C2E08" w:rsidRDefault="00DC5C1C">
            <w:pPr>
              <w:spacing w:line="288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drawing>
                <wp:inline distT="0" distB="0" distL="0" distR="0">
                  <wp:extent cx="673227" cy="8335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73227" cy="8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E08" w:rsidRDefault="00DC5C1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КАШИНСКАЯ ГОРОДСКАЯ ДУМА</w:t>
            </w:r>
          </w:p>
          <w:p w:rsidR="009C2E08" w:rsidRDefault="009C2E0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9C2E08" w:rsidRDefault="00DC5C1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 Е Ш Е Н И Е</w:t>
            </w:r>
          </w:p>
          <w:p w:rsidR="009C2E08" w:rsidRDefault="00EE259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4802505</wp:posOffset>
                      </wp:positionH>
                      <wp:positionV relativeFrom="paragraph">
                        <wp:posOffset>114935</wp:posOffset>
                      </wp:positionV>
                      <wp:extent cx="975359" cy="236220"/>
                      <wp:effectExtent l="0" t="0" r="15875" b="11430"/>
                      <wp:wrapNone/>
                      <wp:docPr id="4" name="Полилиния: 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59" cy="23622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2160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2E08" w:rsidRDefault="009C2E08"/>
                              </w:txbxContent>
                            </wps:txbx>
                            <wps:bodyPr lIns="288036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: фигура 4" o:spid="_x0000_s1026" style="position:absolute;left:0;text-align:left;margin-left:378.15pt;margin-top:9.05pt;width:76.8pt;height:1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" adj="-11796480,,5400" path="m,l,21600r21600,l21600,,,xe" filled="f" stroked="f">
                      <v:stroke joinstyle="miter"/>
                      <v:formulas/>
                      <v:path arrowok="t" o:connecttype="custom" textboxrect="0,0,21600,21600"/>
                      <v:textbox inset="22.68pt,0,0,0">
                        <w:txbxContent>
                          <w:p w:rsidR="009C2E08" w:rsidRDefault="009C2E08"/>
                        </w:txbxContent>
                      </v:textbox>
                    </v:shape>
                  </w:pict>
                </mc:Fallback>
              </mc:AlternateContent>
            </w:r>
          </w:p>
          <w:p w:rsidR="009C2E08" w:rsidRDefault="00EE2595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DC5C1C">
              <w:rPr>
                <w:rFonts w:ascii="Times New Roman" w:hAnsi="Times New Roman"/>
                <w:sz w:val="28"/>
              </w:rPr>
              <w:t>т</w:t>
            </w:r>
            <w:r w:rsidRPr="00EE2595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EE2595">
              <w:rPr>
                <w:rFonts w:ascii="Times New Roman" w:hAnsi="Times New Roman"/>
                <w:sz w:val="28"/>
                <w:u w:val="single"/>
              </w:rPr>
              <w:t>10.12.2024</w:t>
            </w:r>
            <w:r w:rsidR="00DC5C1C" w:rsidRPr="00EE2595"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 w:rsidR="00DC5C1C">
              <w:rPr>
                <w:rFonts w:ascii="Times New Roman" w:hAnsi="Times New Roman"/>
                <w:sz w:val="28"/>
              </w:rPr>
              <w:t xml:space="preserve">   </w:t>
            </w:r>
            <w:bookmarkStart w:id="0" w:name="_GoBack"/>
            <w:bookmarkEnd w:id="0"/>
            <w:r w:rsidR="00DC5C1C">
              <w:rPr>
                <w:rFonts w:ascii="Times New Roman" w:hAnsi="Times New Roman"/>
                <w:sz w:val="28"/>
              </w:rPr>
              <w:t xml:space="preserve">                            г. Кашин</w:t>
            </w:r>
            <w:r w:rsidR="00DC5C1C">
              <w:rPr>
                <w:rFonts w:ascii="Times New Roman" w:hAnsi="Times New Roman"/>
                <w:sz w:val="28"/>
              </w:rPr>
              <w:tab/>
            </w:r>
            <w:proofErr w:type="gramStart"/>
            <w:r w:rsidR="00DC5C1C">
              <w:rPr>
                <w:rFonts w:ascii="Times New Roman" w:hAnsi="Times New Roman"/>
                <w:sz w:val="28"/>
              </w:rPr>
              <w:t xml:space="preserve">№ </w:t>
            </w:r>
            <w:r w:rsidRPr="00EE2595">
              <w:rPr>
                <w:rFonts w:ascii="Times New Roman" w:hAnsi="Times New Roman"/>
                <w:sz w:val="28"/>
                <w:u w:val="single"/>
              </w:rPr>
              <w:t xml:space="preserve"> 86</w:t>
            </w:r>
            <w:proofErr w:type="gramEnd"/>
          </w:p>
        </w:tc>
      </w:tr>
      <w:tr w:rsidR="009C2E08">
        <w:trPr>
          <w:trHeight w:val="265"/>
        </w:trPr>
        <w:tc>
          <w:tcPr>
            <w:tcW w:w="5490" w:type="dxa"/>
            <w:shd w:val="clear" w:color="auto" w:fill="auto"/>
          </w:tcPr>
          <w:p w:rsidR="009C2E08" w:rsidRDefault="009C2E08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</w:p>
        </w:tc>
        <w:tc>
          <w:tcPr>
            <w:tcW w:w="270" w:type="dxa"/>
            <w:shd w:val="clear" w:color="auto" w:fill="auto"/>
          </w:tcPr>
          <w:p w:rsidR="009C2E08" w:rsidRDefault="009C2E0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9C2E08" w:rsidRDefault="009C2E08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3" w:type="dxa"/>
          </w:tcPr>
          <w:p w:rsidR="009C2E08" w:rsidRDefault="009C2E08"/>
        </w:tc>
      </w:tr>
      <w:tr w:rsidR="009C2E08">
        <w:trPr>
          <w:trHeight w:val="1030"/>
        </w:trPr>
        <w:tc>
          <w:tcPr>
            <w:tcW w:w="5490" w:type="dxa"/>
            <w:shd w:val="clear" w:color="auto" w:fill="auto"/>
          </w:tcPr>
          <w:p w:rsidR="009C2E08" w:rsidRDefault="00DC5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 исключении из Плана деятельности Контрольно-счетной палаты Кашинского городского округа на 2024 год контрольного мероприятия</w:t>
            </w:r>
          </w:p>
          <w:p w:rsidR="009C2E08" w:rsidRDefault="009C2E0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70" w:type="dxa"/>
            <w:shd w:val="clear" w:color="auto" w:fill="auto"/>
          </w:tcPr>
          <w:p w:rsidR="009C2E08" w:rsidRDefault="009C2E0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9C2E08" w:rsidRDefault="009C2E08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3" w:type="dxa"/>
          </w:tcPr>
          <w:p w:rsidR="009C2E08" w:rsidRDefault="009C2E08"/>
        </w:tc>
      </w:tr>
      <w:tr w:rsidR="009C2E08">
        <w:trPr>
          <w:trHeight w:val="337"/>
        </w:trPr>
        <w:tc>
          <w:tcPr>
            <w:tcW w:w="5490" w:type="dxa"/>
            <w:shd w:val="clear" w:color="auto" w:fill="auto"/>
          </w:tcPr>
          <w:p w:rsidR="009C2E08" w:rsidRDefault="009C2E08">
            <w:pPr>
              <w:widowControl w:val="0"/>
              <w:ind w:right="101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70" w:type="dxa"/>
            <w:shd w:val="clear" w:color="auto" w:fill="auto"/>
          </w:tcPr>
          <w:p w:rsidR="009C2E08" w:rsidRDefault="009C2E0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32" w:type="dxa"/>
            <w:shd w:val="clear" w:color="auto" w:fill="auto"/>
          </w:tcPr>
          <w:p w:rsidR="009C2E08" w:rsidRDefault="009C2E08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03" w:type="dxa"/>
          </w:tcPr>
          <w:p w:rsidR="009C2E08" w:rsidRDefault="009C2E08"/>
        </w:tc>
      </w:tr>
    </w:tbl>
    <w:p w:rsidR="009C2E08" w:rsidRDefault="00DC5C1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обращения председателя Комитета по управлению имуществом Администрации Кашинского городского округа от 14.11.2024 № ИСХ-КУИ-08925 об исключении из Плана деятельности Контрольно-счетной палаты Кашинского городского округа на 2024 год контрольного мероприятия в отношении Комитета по управлению имуществом Администрации Кашинского городского округа, запланированного на 2024 год,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 статьей 11 «Положением о Контрольно-счетной палате Кашинского городского округа», утвержденного решением Кашинской городской Думы от 15.03.2022  № 347,</w:t>
      </w:r>
    </w:p>
    <w:p w:rsidR="00DC5C1C" w:rsidRDefault="00DC5C1C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C2E08">
        <w:tc>
          <w:tcPr>
            <w:tcW w:w="1242" w:type="dxa"/>
            <w:shd w:val="clear" w:color="auto" w:fill="auto"/>
          </w:tcPr>
          <w:p w:rsidR="009C2E08" w:rsidRDefault="009C2E08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C2E08" w:rsidRDefault="009C2E08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C2E08" w:rsidRDefault="009C2E08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2E08">
        <w:tc>
          <w:tcPr>
            <w:tcW w:w="1242" w:type="dxa"/>
            <w:shd w:val="clear" w:color="auto" w:fill="auto"/>
          </w:tcPr>
          <w:p w:rsidR="009C2E08" w:rsidRDefault="009C2E08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C2E08" w:rsidRDefault="00DC5C1C">
            <w:pPr>
              <w:widowControl w:val="0"/>
              <w:tabs>
                <w:tab w:val="left" w:pos="1020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КАШИНСКАЯ ГОРОДСКАЯ ДУМА РЕШИЛА:</w:t>
            </w:r>
          </w:p>
        </w:tc>
        <w:tc>
          <w:tcPr>
            <w:tcW w:w="1418" w:type="dxa"/>
            <w:shd w:val="clear" w:color="auto" w:fill="auto"/>
          </w:tcPr>
          <w:p w:rsidR="009C2E08" w:rsidRDefault="009C2E08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DC5C1C" w:rsidRDefault="00DC5C1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DC5C1C" w:rsidRDefault="00DC5C1C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C2E08">
        <w:tc>
          <w:tcPr>
            <w:tcW w:w="1242" w:type="dxa"/>
            <w:shd w:val="clear" w:color="auto" w:fill="auto"/>
          </w:tcPr>
          <w:p w:rsidR="009C2E08" w:rsidRDefault="009C2E08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C2E08" w:rsidRDefault="009C2E08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C2E08" w:rsidRDefault="009C2E08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9C2E08" w:rsidRDefault="00DC5C1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Председателю Контрольно-счетной палаты Кашинского городского округа Валежниковой Р.В.:</w:t>
      </w:r>
    </w:p>
    <w:p w:rsidR="009C2E08" w:rsidRDefault="00DC5C1C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исключить из Плана деятельности на 2024 год контрольное мероприятие в отношении Комитета по управлению имуществом Администрации Кашинского городского округа;</w:t>
      </w:r>
    </w:p>
    <w:p w:rsidR="009C2E08" w:rsidRDefault="00DC5C1C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включить в План деятельности на 2025 год контрольное мероприятие в отношении Комитета по управлению имуществом Администрации Кашинского городского округа.</w:t>
      </w:r>
    </w:p>
    <w:p w:rsidR="009C2E08" w:rsidRDefault="00DC5C1C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Настоящее решение вступает в силу со дня его принятия, подлежит официальному опубликованию в газете «Кашинская газета» и размещению на </w:t>
      </w:r>
      <w:r>
        <w:rPr>
          <w:rFonts w:ascii="Times New Roman" w:hAnsi="Times New Roman"/>
          <w:sz w:val="28"/>
        </w:rPr>
        <w:lastRenderedPageBreak/>
        <w:t>официальном сайте Кашинского городского округа в информационно-телекоммуникационной сети «Интернет».</w:t>
      </w:r>
    </w:p>
    <w:p w:rsidR="009C2E08" w:rsidRDefault="009C2E08">
      <w:pPr>
        <w:ind w:firstLine="720"/>
        <w:jc w:val="both"/>
        <w:rPr>
          <w:rFonts w:ascii="Times New Roman" w:hAnsi="Times New Roman"/>
          <w:sz w:val="28"/>
        </w:rPr>
      </w:pPr>
    </w:p>
    <w:p w:rsidR="009C2E08" w:rsidRDefault="009C2E08">
      <w:pPr>
        <w:ind w:firstLine="720"/>
        <w:jc w:val="both"/>
        <w:rPr>
          <w:rFonts w:ascii="Times New Roman" w:hAnsi="Times New Roman"/>
          <w:sz w:val="28"/>
        </w:rPr>
      </w:pPr>
    </w:p>
    <w:p w:rsidR="00DC5C1C" w:rsidRDefault="00DC5C1C">
      <w:pPr>
        <w:ind w:firstLine="720"/>
        <w:jc w:val="both"/>
        <w:rPr>
          <w:rFonts w:ascii="Times New Roman" w:hAnsi="Times New Roman"/>
          <w:sz w:val="28"/>
        </w:rPr>
      </w:pPr>
    </w:p>
    <w:p w:rsidR="009C2E08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Кашинской городской Думы                                  И. А. Мурашова</w:t>
      </w:r>
    </w:p>
    <w:p w:rsidR="009C2E08" w:rsidRDefault="009C2E0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C2E08" w:rsidRDefault="00DC5C1C">
      <w:pPr>
        <w:widowControl w:val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 Главы Кашинского городского округа,</w:t>
      </w:r>
    </w:p>
    <w:p w:rsidR="009C2E08" w:rsidRDefault="00DC5C1C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:rsidR="009C2E08" w:rsidRDefault="00DC5C1C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Кашинского городского округа, начальник</w:t>
      </w:r>
    </w:p>
    <w:p w:rsidR="009C2E08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Финансового управления                                                                     С.В. Суханова                                                                     </w:t>
      </w:r>
    </w:p>
    <w:p w:rsidR="009C2E08" w:rsidRDefault="009C2E0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C2E08" w:rsidRDefault="009C2E0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C2E08" w:rsidRDefault="009C2E0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C2E08" w:rsidRDefault="009C2E0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9C2E08" w:rsidRDefault="009C2E0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C5C1C" w:rsidRDefault="00DC5C1C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sectPr w:rsidR="00DC5C1C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08"/>
    <w:rsid w:val="001C07E3"/>
    <w:rsid w:val="00831A3E"/>
    <w:rsid w:val="009C2E08"/>
    <w:rsid w:val="00DC5C1C"/>
    <w:rsid w:val="00EE2595"/>
    <w:rsid w:val="00FA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251B"/>
  <w15:docId w15:val="{14430598-60F4-4A9A-90DC-1DF3A7B9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No Spacing"/>
    <w:link w:val="a7"/>
    <w:rPr>
      <w:rFonts w:ascii="Tms Rmn" w:hAnsi="Tms Rmn"/>
    </w:rPr>
  </w:style>
  <w:style w:type="character" w:customStyle="1" w:styleId="a7">
    <w:name w:val="Без интервала Знак"/>
    <w:link w:val="a6"/>
    <w:rPr>
      <w:rFonts w:ascii="Tms Rmn" w:hAnsi="Tms Rm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2024-11-29T06:36:00Z</cp:lastPrinted>
  <dcterms:created xsi:type="dcterms:W3CDTF">2024-11-29T06:15:00Z</dcterms:created>
  <dcterms:modified xsi:type="dcterms:W3CDTF">2024-12-12T06:30:00Z</dcterms:modified>
</cp:coreProperties>
</file>