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D3BB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C13E7" w:rsidRDefault="000A7BBE" w:rsidP="008C13E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6582">
              <w:rPr>
                <w:rFonts w:ascii="Times New Roman" w:hAnsi="Times New Roman"/>
                <w:sz w:val="28"/>
                <w:szCs w:val="28"/>
              </w:rPr>
              <w:t>21.08.2023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8C13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26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805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E26582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создании</w:t>
            </w:r>
            <w:r w:rsidR="00BE5100">
              <w:rPr>
                <w:rFonts w:ascii="Times New Roman" w:hAnsi="Times New Roman"/>
                <w:noProof/>
                <w:sz w:val="28"/>
                <w:szCs w:val="28"/>
              </w:rPr>
              <w:t xml:space="preserve"> оперативного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штаба для подготовки всеросийского учения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обнаружения после нейтрализации нарушителя размещенного в здании или на территории образовательной организации взрывного устройства», которое предусматривает эвакуацию с объектов (территорий) на территории Кашинского городского округа 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E26582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качественной и своев</w:t>
      </w:r>
      <w:r w:rsidR="00BE5100">
        <w:rPr>
          <w:rFonts w:ascii="Times New Roman" w:hAnsi="Times New Roman"/>
          <w:sz w:val="28"/>
          <w:szCs w:val="28"/>
        </w:rPr>
        <w:t>ременной подготовки всероссийского учения по отработки комплексного сценария «Действия работников образовательной организации и сотрудников охраны при вооруженном нападении на объект (территорию) образовательной организации и обнаружения после нейтрализации нарушителя (группы нарушителей) размещенного в здании или на территории образовательной организации взрывного устройства», которое предусматривает эвакуацию с объектов (территорий) образовательных организаций</w:t>
      </w:r>
      <w:r w:rsidR="00F73BD8">
        <w:rPr>
          <w:rFonts w:ascii="Times New Roman" w:hAnsi="Times New Roman"/>
          <w:sz w:val="28"/>
          <w:szCs w:val="28"/>
        </w:rPr>
        <w:t>,</w:t>
      </w:r>
      <w:r w:rsidR="00B458F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BE5100" w:rsidP="00784DB2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1. </w:t>
      </w:r>
      <w:r w:rsidR="00784DB2">
        <w:rPr>
          <w:rFonts w:ascii="Times New Roman" w:hAnsi="Times New Roman"/>
          <w:noProof/>
          <w:sz w:val="28"/>
          <w:szCs w:val="28"/>
        </w:rPr>
        <w:t>Создать оперативный штаб для подготовки всеросийского учения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обнаружения после нейтрализации нарушителя размещенного в здании или на территории образовательной организации взрывного устройства», которое предусматривает эвакуацию с объектов (территорий) на территории Кашинского городского округа Тверской области в составе согласно приложению, к настоящему постановлению (далее – Оперативный штаб</w:t>
      </w:r>
      <w:r w:rsidR="005E3930">
        <w:rPr>
          <w:rFonts w:ascii="Times New Roman" w:hAnsi="Times New Roman"/>
          <w:noProof/>
          <w:sz w:val="28"/>
          <w:szCs w:val="28"/>
        </w:rPr>
        <w:t>):</w:t>
      </w:r>
    </w:p>
    <w:p w:rsidR="00784DB2" w:rsidRDefault="00784DB2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</w:t>
      </w:r>
      <w:r w:rsidR="005E3930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E3930" w:rsidRPr="00722750" w:rsidRDefault="00784DB2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3</w:t>
      </w:r>
      <w:r w:rsidR="005E3930">
        <w:rPr>
          <w:rFonts w:ascii="Times New Roman" w:hAnsi="Times New Roman"/>
          <w:noProof/>
          <w:sz w:val="28"/>
          <w:szCs w:val="28"/>
        </w:rPr>
        <w:t>. Настоящее поста</w:t>
      </w:r>
      <w:r w:rsidR="00E82480">
        <w:rPr>
          <w:rFonts w:ascii="Times New Roman" w:hAnsi="Times New Roman"/>
          <w:noProof/>
          <w:sz w:val="28"/>
          <w:szCs w:val="28"/>
        </w:rPr>
        <w:t>новление всту</w:t>
      </w:r>
      <w:r w:rsidR="00661B4C">
        <w:rPr>
          <w:rFonts w:ascii="Times New Roman" w:hAnsi="Times New Roman"/>
          <w:noProof/>
          <w:sz w:val="28"/>
          <w:szCs w:val="28"/>
        </w:rPr>
        <w:t>пает в силу с</w:t>
      </w:r>
      <w:r w:rsidR="00BE77B0">
        <w:rPr>
          <w:rFonts w:ascii="Times New Roman" w:hAnsi="Times New Roman"/>
          <w:noProof/>
          <w:sz w:val="28"/>
          <w:szCs w:val="28"/>
        </w:rPr>
        <w:t>о дня его подписания</w:t>
      </w:r>
      <w:r w:rsidR="00D60B7E">
        <w:rPr>
          <w:rFonts w:ascii="Times New Roman" w:hAnsi="Times New Roman"/>
          <w:noProof/>
          <w:sz w:val="28"/>
          <w:szCs w:val="28"/>
        </w:rPr>
        <w:t>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1B24F3">
        <w:rPr>
          <w:rFonts w:ascii="Times New Roman" w:hAnsi="Times New Roman"/>
          <w:noProof/>
          <w:sz w:val="28"/>
          <w:szCs w:val="28"/>
        </w:rPr>
        <w:t xml:space="preserve"> и</w:t>
      </w:r>
      <w:r w:rsidR="005E0443">
        <w:rPr>
          <w:rFonts w:ascii="Times New Roman" w:hAnsi="Times New Roman"/>
          <w:noProof/>
          <w:sz w:val="28"/>
          <w:szCs w:val="28"/>
        </w:rPr>
        <w:t xml:space="preserve"> размещению</w:t>
      </w:r>
      <w:r w:rsidR="001B24F3">
        <w:rPr>
          <w:rFonts w:ascii="Times New Roman" w:hAnsi="Times New Roman"/>
          <w:noProof/>
          <w:sz w:val="28"/>
          <w:szCs w:val="28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784DB2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2B1F03" w:rsidRDefault="002B1F03" w:rsidP="003F5E9C">
      <w:pPr>
        <w:pStyle w:val="aa"/>
        <w:rPr>
          <w:rFonts w:ascii="Times New Roman" w:hAnsi="Times New Roman"/>
          <w:sz w:val="28"/>
          <w:szCs w:val="28"/>
        </w:rPr>
      </w:pPr>
    </w:p>
    <w:p w:rsidR="003D3BBA" w:rsidRDefault="003D3BBA" w:rsidP="003F5E9C">
      <w:pPr>
        <w:pStyle w:val="aa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B1F03" w:rsidRDefault="002B1F03" w:rsidP="003F5E9C">
      <w:pPr>
        <w:pStyle w:val="aa"/>
        <w:rPr>
          <w:rFonts w:ascii="Times New Roman" w:hAnsi="Times New Roman"/>
          <w:sz w:val="28"/>
          <w:szCs w:val="28"/>
        </w:rPr>
      </w:pPr>
    </w:p>
    <w:p w:rsidR="002B1F03" w:rsidRDefault="002B1F03" w:rsidP="002B1F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:rsidR="002B1F03" w:rsidRDefault="002B1F03" w:rsidP="002B1F03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Кашинского городского округа</w:t>
      </w:r>
    </w:p>
    <w:p w:rsidR="001239C5" w:rsidRDefault="001239C5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21.08.2023                   № 531</w:t>
      </w:r>
    </w:p>
    <w:p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B1F03" w:rsidRDefault="002B1F03" w:rsidP="002B1F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B1F03" w:rsidRDefault="002B1F03" w:rsidP="002B1F0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Состав оперативного штаба для подготовки всеросийского учения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обнаружения после нейтрализации нарушителя размещенного в здании или на территории образовательной организации взрывного устройства», которое предусматривает эвакуацию с объектов (территорий) на территории Кашинского городского округа Тверской области</w:t>
      </w:r>
    </w:p>
    <w:p w:rsidR="002B1F03" w:rsidRDefault="002B1F03" w:rsidP="002B1F0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2B1F03" w:rsidRDefault="002B1F03" w:rsidP="002B1F03">
      <w:pPr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1F03" w:rsidTr="002B1F03">
        <w:tc>
          <w:tcPr>
            <w:tcW w:w="2943" w:type="dxa"/>
          </w:tcPr>
          <w:p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Герман Геннадьевич</w:t>
            </w:r>
          </w:p>
        </w:tc>
        <w:tc>
          <w:tcPr>
            <w:tcW w:w="6628" w:type="dxa"/>
          </w:tcPr>
          <w:p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Кашинского городского округа, начальник оперативного штаба</w:t>
            </w:r>
          </w:p>
        </w:tc>
      </w:tr>
      <w:tr w:rsidR="002B1F03" w:rsidTr="002B1F03">
        <w:tc>
          <w:tcPr>
            <w:tcW w:w="2943" w:type="dxa"/>
          </w:tcPr>
          <w:p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628" w:type="dxa"/>
          </w:tcPr>
          <w:p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вопросам, заместитель начальника штаба</w:t>
            </w:r>
          </w:p>
        </w:tc>
      </w:tr>
      <w:tr w:rsidR="00D312EB" w:rsidTr="00D76E11">
        <w:tc>
          <w:tcPr>
            <w:tcW w:w="9571" w:type="dxa"/>
            <w:gridSpan w:val="2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оперативного штаба</w:t>
            </w:r>
          </w:p>
        </w:tc>
      </w:tr>
      <w:tr w:rsidR="002B1F03" w:rsidTr="002B1F03">
        <w:tc>
          <w:tcPr>
            <w:tcW w:w="2943" w:type="dxa"/>
          </w:tcPr>
          <w:p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Евтеева Наталья Александровна</w:t>
            </w:r>
          </w:p>
        </w:tc>
        <w:tc>
          <w:tcPr>
            <w:tcW w:w="6628" w:type="dxa"/>
          </w:tcPr>
          <w:p w:rsidR="002B1F03" w:rsidRP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образования Администрации Кашинского городского округа</w:t>
            </w:r>
          </w:p>
        </w:tc>
      </w:tr>
      <w:tr w:rsidR="00D312EB" w:rsidTr="002B1F03">
        <w:tc>
          <w:tcPr>
            <w:tcW w:w="2943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628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делам ГО и ЧС Администрации Кашинского городского округа</w:t>
            </w:r>
          </w:p>
        </w:tc>
      </w:tr>
      <w:tr w:rsidR="00D312EB" w:rsidTr="002B1F03">
        <w:tc>
          <w:tcPr>
            <w:tcW w:w="2943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Роман Владимирович</w:t>
            </w:r>
          </w:p>
        </w:tc>
        <w:tc>
          <w:tcPr>
            <w:tcW w:w="6628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полиции</w:t>
            </w:r>
          </w:p>
        </w:tc>
      </w:tr>
      <w:tr w:rsidR="00D312EB" w:rsidTr="002B1F03">
        <w:tc>
          <w:tcPr>
            <w:tcW w:w="2943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6628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ЦОД ОО деятельности образовательных организаций</w:t>
            </w:r>
          </w:p>
        </w:tc>
      </w:tr>
      <w:tr w:rsidR="00D312EB" w:rsidTr="002B1F03">
        <w:tc>
          <w:tcPr>
            <w:tcW w:w="2943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Александр Николаевич</w:t>
            </w:r>
          </w:p>
        </w:tc>
        <w:tc>
          <w:tcPr>
            <w:tcW w:w="6628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ОВО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филиал ФГКУ «УВО ВНГ России по Тверской области»</w:t>
            </w:r>
          </w:p>
        </w:tc>
      </w:tr>
      <w:tr w:rsidR="00D312EB" w:rsidTr="002B1F03">
        <w:tc>
          <w:tcPr>
            <w:tcW w:w="2943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Александр Владимирович</w:t>
            </w:r>
          </w:p>
        </w:tc>
        <w:tc>
          <w:tcPr>
            <w:tcW w:w="6628" w:type="dxa"/>
          </w:tcPr>
          <w:p w:rsidR="00D312EB" w:rsidRDefault="00D312EB" w:rsidP="003F5E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33 ПСЧ 1 ПСО ФПС ГПС ГУ МЧС России по Тверской области</w:t>
            </w:r>
          </w:p>
        </w:tc>
      </w:tr>
    </w:tbl>
    <w:p w:rsidR="00421EC3" w:rsidRPr="003F5E9C" w:rsidRDefault="003F5E9C" w:rsidP="003F5E9C">
      <w:pPr>
        <w:pStyle w:val="aa"/>
      </w:pPr>
      <w:r w:rsidRPr="003F5E9C">
        <w:t xml:space="preserve">        </w:t>
      </w:r>
      <w:r>
        <w:t xml:space="preserve">                             </w:t>
      </w:r>
    </w:p>
    <w:sectPr w:rsidR="00421EC3" w:rsidRPr="003F5E9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62" w:rsidRDefault="00DE0562" w:rsidP="000A7BBE">
      <w:r>
        <w:separator/>
      </w:r>
    </w:p>
  </w:endnote>
  <w:endnote w:type="continuationSeparator" w:id="0">
    <w:p w:rsidR="00DE0562" w:rsidRDefault="00DE056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62" w:rsidRDefault="00DE0562" w:rsidP="000A7BBE">
      <w:r>
        <w:separator/>
      </w:r>
    </w:p>
  </w:footnote>
  <w:footnote w:type="continuationSeparator" w:id="0">
    <w:p w:rsidR="00DE0562" w:rsidRDefault="00DE056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01EC"/>
    <w:rsid w:val="000633D1"/>
    <w:rsid w:val="00071805"/>
    <w:rsid w:val="000A7BBE"/>
    <w:rsid w:val="000B6696"/>
    <w:rsid w:val="000E0E9F"/>
    <w:rsid w:val="001239C5"/>
    <w:rsid w:val="001244D3"/>
    <w:rsid w:val="00130D4C"/>
    <w:rsid w:val="00144AF0"/>
    <w:rsid w:val="00166E76"/>
    <w:rsid w:val="0019087E"/>
    <w:rsid w:val="001B24F3"/>
    <w:rsid w:val="001B7262"/>
    <w:rsid w:val="001C635D"/>
    <w:rsid w:val="001E4E97"/>
    <w:rsid w:val="0020795D"/>
    <w:rsid w:val="00227BCD"/>
    <w:rsid w:val="00236102"/>
    <w:rsid w:val="00237000"/>
    <w:rsid w:val="002B1907"/>
    <w:rsid w:val="002B1F03"/>
    <w:rsid w:val="002D72EB"/>
    <w:rsid w:val="002E4451"/>
    <w:rsid w:val="00305447"/>
    <w:rsid w:val="00312F38"/>
    <w:rsid w:val="00313179"/>
    <w:rsid w:val="00336992"/>
    <w:rsid w:val="00354502"/>
    <w:rsid w:val="0039122C"/>
    <w:rsid w:val="003C2951"/>
    <w:rsid w:val="003D3BBA"/>
    <w:rsid w:val="003F5E9C"/>
    <w:rsid w:val="00421EC3"/>
    <w:rsid w:val="004247D1"/>
    <w:rsid w:val="004251C8"/>
    <w:rsid w:val="00434898"/>
    <w:rsid w:val="00442971"/>
    <w:rsid w:val="00487A55"/>
    <w:rsid w:val="004A056B"/>
    <w:rsid w:val="004B311A"/>
    <w:rsid w:val="004F4A71"/>
    <w:rsid w:val="005249A9"/>
    <w:rsid w:val="005535C9"/>
    <w:rsid w:val="00585A2B"/>
    <w:rsid w:val="0059794D"/>
    <w:rsid w:val="005E0443"/>
    <w:rsid w:val="005E2319"/>
    <w:rsid w:val="005E283D"/>
    <w:rsid w:val="005E3930"/>
    <w:rsid w:val="005E566D"/>
    <w:rsid w:val="005F4836"/>
    <w:rsid w:val="00601FA9"/>
    <w:rsid w:val="0062255A"/>
    <w:rsid w:val="0063320B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6B6"/>
    <w:rsid w:val="006E7C4C"/>
    <w:rsid w:val="006F5352"/>
    <w:rsid w:val="00701AFF"/>
    <w:rsid w:val="007643BC"/>
    <w:rsid w:val="00784DB2"/>
    <w:rsid w:val="00786139"/>
    <w:rsid w:val="007A09D3"/>
    <w:rsid w:val="007B08E4"/>
    <w:rsid w:val="007C6628"/>
    <w:rsid w:val="007F2264"/>
    <w:rsid w:val="00844EB8"/>
    <w:rsid w:val="00854AAC"/>
    <w:rsid w:val="008611F2"/>
    <w:rsid w:val="008735EC"/>
    <w:rsid w:val="00891A97"/>
    <w:rsid w:val="008A3F25"/>
    <w:rsid w:val="008C13E7"/>
    <w:rsid w:val="008C5AD3"/>
    <w:rsid w:val="008E198D"/>
    <w:rsid w:val="008E654C"/>
    <w:rsid w:val="008F4403"/>
    <w:rsid w:val="009220DF"/>
    <w:rsid w:val="00925429"/>
    <w:rsid w:val="009407E1"/>
    <w:rsid w:val="00957853"/>
    <w:rsid w:val="0098056A"/>
    <w:rsid w:val="009831FC"/>
    <w:rsid w:val="00985155"/>
    <w:rsid w:val="009A311B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AF7E30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BE5100"/>
    <w:rsid w:val="00BE77B0"/>
    <w:rsid w:val="00C239FB"/>
    <w:rsid w:val="00C34EBF"/>
    <w:rsid w:val="00C838C0"/>
    <w:rsid w:val="00C90788"/>
    <w:rsid w:val="00CC4C1B"/>
    <w:rsid w:val="00CC6E2C"/>
    <w:rsid w:val="00CF2094"/>
    <w:rsid w:val="00CF74BA"/>
    <w:rsid w:val="00D26867"/>
    <w:rsid w:val="00D312EB"/>
    <w:rsid w:val="00D3226E"/>
    <w:rsid w:val="00D4770A"/>
    <w:rsid w:val="00D60B7E"/>
    <w:rsid w:val="00D623BF"/>
    <w:rsid w:val="00D7174C"/>
    <w:rsid w:val="00D771BD"/>
    <w:rsid w:val="00DA3A02"/>
    <w:rsid w:val="00DE0562"/>
    <w:rsid w:val="00E26582"/>
    <w:rsid w:val="00E4189F"/>
    <w:rsid w:val="00E47579"/>
    <w:rsid w:val="00E519BB"/>
    <w:rsid w:val="00E82480"/>
    <w:rsid w:val="00E85C01"/>
    <w:rsid w:val="00EB505D"/>
    <w:rsid w:val="00ED2D06"/>
    <w:rsid w:val="00EE2398"/>
    <w:rsid w:val="00F04771"/>
    <w:rsid w:val="00F24745"/>
    <w:rsid w:val="00F268DA"/>
    <w:rsid w:val="00F46440"/>
    <w:rsid w:val="00F73BD8"/>
    <w:rsid w:val="00F7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89697"/>
  <w15:docId w15:val="{5B90AFBD-32F8-4FF6-A276-EB36A0F9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B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68FB-32BB-49FF-BB05-89C6059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98</cp:revision>
  <cp:lastPrinted>2023-08-21T06:45:00Z</cp:lastPrinted>
  <dcterms:created xsi:type="dcterms:W3CDTF">2018-11-27T06:15:00Z</dcterms:created>
  <dcterms:modified xsi:type="dcterms:W3CDTF">2023-08-23T06:40:00Z</dcterms:modified>
</cp:coreProperties>
</file>